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00E21" w:rsidP="00B40435" w:rsidRDefault="00200E21" w14:paraId="106D1CCF" w14:textId="76738718">
      <w:pPr>
        <w:jc w:val="center"/>
        <w:rPr>
          <w:rFonts w:ascii="Arial" w:hAnsi="Arial" w:cs="Arial"/>
          <w:b/>
          <w:bCs/>
          <w:spacing w:val="8"/>
        </w:rPr>
      </w:pPr>
    </w:p>
    <w:p w:rsidR="7E4DDFA1" w:rsidP="7190CFA3" w:rsidRDefault="7E4DDFA1" w14:paraId="7739F9D0" w14:textId="3EE70287">
      <w:pPr>
        <w:spacing w:before="0" w:beforeAutospacing="off" w:after="0" w:afterAutospacing="off"/>
        <w:jc w:val="center"/>
      </w:pPr>
      <w:r w:rsidRPr="7190CFA3" w:rsidR="7E4DDFA1">
        <w:rPr>
          <w:rFonts w:ascii="Calibri" w:hAnsi="Calibri" w:eastAsia="Calibri" w:cs="Calibri"/>
          <w:b w:val="1"/>
          <w:bCs w:val="1"/>
          <w:i w:val="0"/>
          <w:iCs w:val="0"/>
          <w:strike w:val="0"/>
          <w:dstrike w:val="0"/>
          <w:noProof w:val="0"/>
          <w:color w:val="0070C0"/>
          <w:sz w:val="32"/>
          <w:szCs w:val="32"/>
          <w:u w:val="none"/>
          <w:lang w:val="en-US"/>
        </w:rPr>
        <w:t>PhD Scholarships</w:t>
      </w:r>
    </w:p>
    <w:p w:rsidR="7190CFA3" w:rsidP="7190CFA3" w:rsidRDefault="7190CFA3" w14:paraId="40571357" w14:textId="1C8B0502">
      <w:pPr>
        <w:pStyle w:val="Normal"/>
        <w:jc w:val="center"/>
      </w:pPr>
    </w:p>
    <w:p w:rsidRPr="00395BF6" w:rsidR="00200E21" w:rsidP="00200E21" w:rsidRDefault="002B6E66" w14:paraId="44F6D8C3" w14:textId="3F8B2056">
      <w:pPr>
        <w:spacing w:line="288" w:lineRule="auto"/>
        <w:jc w:val="center"/>
        <w:outlineLvl w:val="0"/>
        <w:rPr>
          <w:b/>
          <w:smallCaps/>
          <w:sz w:val="22"/>
          <w:szCs w:val="22"/>
        </w:rPr>
      </w:pPr>
      <w:r w:rsidRPr="00395BF6">
        <w:rPr>
          <w:b/>
          <w:smallCaps/>
          <w:sz w:val="22"/>
          <w:szCs w:val="22"/>
        </w:rPr>
        <w:t xml:space="preserve">Opportunity </w:t>
      </w:r>
      <w:r w:rsidR="00105808">
        <w:rPr>
          <w:b/>
          <w:smallCaps/>
          <w:sz w:val="22"/>
          <w:szCs w:val="22"/>
        </w:rPr>
        <w:t>for</w:t>
      </w:r>
      <w:r w:rsidRPr="00395BF6" w:rsidR="00105808">
        <w:rPr>
          <w:b/>
          <w:smallCaps/>
          <w:sz w:val="22"/>
          <w:szCs w:val="22"/>
        </w:rPr>
        <w:t xml:space="preserve"> </w:t>
      </w:r>
      <w:r w:rsidRPr="00395BF6">
        <w:rPr>
          <w:b/>
          <w:smallCaps/>
          <w:sz w:val="22"/>
          <w:szCs w:val="22"/>
        </w:rPr>
        <w:t xml:space="preserve">four </w:t>
      </w:r>
      <w:r w:rsidRPr="00395BF6" w:rsidR="002B1C1E">
        <w:rPr>
          <w:b/>
          <w:smallCaps/>
          <w:sz w:val="22"/>
          <w:szCs w:val="22"/>
        </w:rPr>
        <w:t>PhD and Research Ma</w:t>
      </w:r>
      <w:r w:rsidR="00105808">
        <w:rPr>
          <w:b/>
          <w:smallCaps/>
          <w:sz w:val="22"/>
          <w:szCs w:val="22"/>
        </w:rPr>
        <w:t>s</w:t>
      </w:r>
      <w:r w:rsidRPr="00395BF6" w:rsidR="002B1C1E">
        <w:rPr>
          <w:b/>
          <w:smallCaps/>
          <w:sz w:val="22"/>
          <w:szCs w:val="22"/>
        </w:rPr>
        <w:t>ter</w:t>
      </w:r>
      <w:r w:rsidR="00105808">
        <w:rPr>
          <w:b/>
          <w:smallCaps/>
          <w:sz w:val="22"/>
          <w:szCs w:val="22"/>
        </w:rPr>
        <w:t>s</w:t>
      </w:r>
      <w:r w:rsidRPr="00395BF6" w:rsidR="002B1C1E">
        <w:rPr>
          <w:b/>
          <w:smallCaps/>
          <w:sz w:val="22"/>
          <w:szCs w:val="22"/>
        </w:rPr>
        <w:t xml:space="preserve"> </w:t>
      </w:r>
      <w:r w:rsidRPr="00395BF6" w:rsidR="00200E21">
        <w:rPr>
          <w:b/>
          <w:smallCaps/>
          <w:sz w:val="22"/>
          <w:szCs w:val="22"/>
        </w:rPr>
        <w:t>Scholarship</w:t>
      </w:r>
      <w:r w:rsidRPr="00395BF6">
        <w:rPr>
          <w:b/>
          <w:smallCaps/>
          <w:sz w:val="22"/>
          <w:szCs w:val="22"/>
        </w:rPr>
        <w:t>s</w:t>
      </w:r>
    </w:p>
    <w:p w:rsidRPr="00B25299" w:rsidR="00C15454" w:rsidP="00C94088" w:rsidRDefault="00C15454" w14:paraId="4CE69295" w14:textId="77777777">
      <w:pPr>
        <w:rPr>
          <w:rFonts w:ascii="Tahoma" w:hAnsi="Tahoma" w:cs="Tahoma"/>
          <w:b/>
          <w:bCs/>
          <w:spacing w:val="8"/>
          <w:sz w:val="21"/>
          <w:szCs w:val="21"/>
        </w:rPr>
      </w:pPr>
    </w:p>
    <w:p w:rsidRPr="00395BF6" w:rsidR="006536CA" w:rsidP="00B25299" w:rsidRDefault="006536CA" w14:paraId="614B8531" w14:textId="56029E08">
      <w:pPr>
        <w:spacing w:after="120"/>
        <w:jc w:val="center"/>
        <w:outlineLvl w:val="0"/>
        <w:rPr>
          <w:b/>
        </w:rPr>
      </w:pPr>
      <w:bookmarkStart w:name="OLE_LINK3" w:id="0"/>
      <w:r w:rsidRPr="00395BF6">
        <w:rPr>
          <w:b/>
        </w:rPr>
        <w:t xml:space="preserve">EMPOWER: Empower AD deployment through zero-waste </w:t>
      </w:r>
      <w:proofErr w:type="spellStart"/>
      <w:r w:rsidRPr="00395BF6">
        <w:rPr>
          <w:b/>
        </w:rPr>
        <w:t>valorisation</w:t>
      </w:r>
      <w:proofErr w:type="spellEnd"/>
      <w:r w:rsidRPr="00395BF6">
        <w:rPr>
          <w:b/>
        </w:rPr>
        <w:t xml:space="preserve"> of digestate and biogenic CO</w:t>
      </w:r>
      <w:r w:rsidRPr="00131F5B">
        <w:rPr>
          <w:b/>
          <w:vertAlign w:val="subscript"/>
        </w:rPr>
        <w:t>2</w:t>
      </w:r>
      <w:r w:rsidRPr="00395BF6">
        <w:rPr>
          <w:b/>
        </w:rPr>
        <w:t xml:space="preserve"> for commercial fertilizers and high-value bioproducts production</w:t>
      </w:r>
    </w:p>
    <w:bookmarkEnd w:id="0"/>
    <w:p w:rsidRPr="00395BF6" w:rsidR="00B25299" w:rsidP="006536CA" w:rsidRDefault="006536CA" w14:paraId="3B862356" w14:textId="135EF88F">
      <w:pPr>
        <w:spacing w:after="120"/>
        <w:jc w:val="center"/>
        <w:outlineLvl w:val="0"/>
        <w:rPr>
          <w:sz w:val="22"/>
          <w:szCs w:val="22"/>
        </w:rPr>
      </w:pPr>
      <w:r w:rsidRPr="00395BF6">
        <w:rPr>
          <w:sz w:val="22"/>
          <w:szCs w:val="22"/>
        </w:rPr>
        <w:t>Sustainable Energy Authority Ireland</w:t>
      </w:r>
      <w:r w:rsidRPr="00395BF6" w:rsidR="00B25299">
        <w:rPr>
          <w:sz w:val="22"/>
          <w:szCs w:val="22"/>
        </w:rPr>
        <w:t xml:space="preserve"> Ref Number: </w:t>
      </w:r>
      <w:r w:rsidRPr="00395BF6">
        <w:rPr>
          <w:sz w:val="22"/>
          <w:szCs w:val="22"/>
        </w:rPr>
        <w:t>2025-RDD-127</w:t>
      </w:r>
    </w:p>
    <w:p w:rsidRPr="00395BF6" w:rsidR="00C15454" w:rsidP="00B40435" w:rsidRDefault="00C15454" w14:paraId="24067249" w14:textId="21A8C54C">
      <w:pPr>
        <w:jc w:val="both"/>
      </w:pPr>
      <w:r w:rsidRPr="00395BF6">
        <w:t xml:space="preserve">This four-year project has recently been funded by </w:t>
      </w:r>
      <w:r w:rsidRPr="00395BF6" w:rsidR="00200E21">
        <w:t xml:space="preserve">the </w:t>
      </w:r>
      <w:r w:rsidRPr="00395BF6" w:rsidR="006536CA">
        <w:t>Sustainable Energy Authority Ireland (SEAI)</w:t>
      </w:r>
      <w:r w:rsidRPr="00395BF6">
        <w:t>. T</w:t>
      </w:r>
      <w:r w:rsidRPr="00395BF6" w:rsidR="006536CA">
        <w:t>hree</w:t>
      </w:r>
      <w:r w:rsidRPr="00395BF6">
        <w:t xml:space="preserve"> partner organizations will participate in this project: </w:t>
      </w:r>
      <w:r w:rsidRPr="00395BF6" w:rsidR="00043FB9">
        <w:t xml:space="preserve">the </w:t>
      </w:r>
      <w:r w:rsidRPr="00395BF6" w:rsidR="00950DE2">
        <w:t xml:space="preserve">School of </w:t>
      </w:r>
      <w:r w:rsidRPr="00395BF6">
        <w:t>Engineering</w:t>
      </w:r>
      <w:r w:rsidRPr="00395BF6" w:rsidR="00324D3A">
        <w:t>/Ryan Institute</w:t>
      </w:r>
      <w:r w:rsidRPr="00395BF6" w:rsidR="006536CA">
        <w:t>/J.E. Cairnes School of Business and Economics</w:t>
      </w:r>
      <w:r w:rsidRPr="00395BF6">
        <w:t xml:space="preserve">, </w:t>
      </w:r>
      <w:r w:rsidRPr="00395BF6" w:rsidR="00726132">
        <w:t>University of Galway</w:t>
      </w:r>
      <w:r w:rsidRPr="00395BF6">
        <w:t xml:space="preserve">; </w:t>
      </w:r>
      <w:proofErr w:type="spellStart"/>
      <w:r w:rsidRPr="00395BF6" w:rsidR="00A572F8">
        <w:t>Teagasc</w:t>
      </w:r>
      <w:proofErr w:type="spellEnd"/>
      <w:r w:rsidRPr="00395BF6" w:rsidR="00A572F8">
        <w:t xml:space="preserve"> Grange </w:t>
      </w:r>
      <w:r w:rsidRPr="00395BF6">
        <w:t>Animal and Grassland Research and Innovation Centre (the Irish Agriculture and Food Development Authority)</w:t>
      </w:r>
      <w:r w:rsidRPr="00395BF6" w:rsidR="006536CA">
        <w:t>; School of Civil Engineering, University College Dublin (UCD)</w:t>
      </w:r>
      <w:r w:rsidRPr="00395BF6">
        <w:t xml:space="preserve">.  This project will provide financial support to </w:t>
      </w:r>
      <w:r w:rsidRPr="00395BF6" w:rsidR="006536CA">
        <w:t>four</w:t>
      </w:r>
      <w:r w:rsidR="00131F5B">
        <w:t xml:space="preserve"> PhD</w:t>
      </w:r>
      <w:r w:rsidRPr="00395BF6" w:rsidR="00950DE2">
        <w:t xml:space="preserve"> </w:t>
      </w:r>
      <w:r w:rsidRPr="00395BF6">
        <w:t>student</w:t>
      </w:r>
      <w:r w:rsidRPr="00395BF6" w:rsidR="006536CA">
        <w:t>s</w:t>
      </w:r>
      <w:r w:rsidRPr="00395BF6">
        <w:t xml:space="preserve"> </w:t>
      </w:r>
      <w:r w:rsidR="00131F5B">
        <w:t xml:space="preserve">and 1 </w:t>
      </w:r>
      <w:proofErr w:type="spellStart"/>
      <w:r w:rsidR="00131F5B">
        <w:t>MScEng</w:t>
      </w:r>
      <w:proofErr w:type="spellEnd"/>
      <w:r w:rsidR="00131F5B">
        <w:t xml:space="preserve"> student </w:t>
      </w:r>
      <w:r w:rsidRPr="00395BF6">
        <w:t xml:space="preserve">who will be registered in </w:t>
      </w:r>
      <w:r w:rsidRPr="00395BF6" w:rsidR="00726132">
        <w:t>University of Galway</w:t>
      </w:r>
      <w:r w:rsidRPr="00395BF6" w:rsidR="006536CA">
        <w:t xml:space="preserve"> and UCD</w:t>
      </w:r>
      <w:r w:rsidRPr="00395BF6">
        <w:t>.</w:t>
      </w:r>
    </w:p>
    <w:p w:rsidRPr="00395BF6" w:rsidR="00212EB2" w:rsidP="00B40435" w:rsidRDefault="00212EB2" w14:paraId="265B1E68" w14:textId="77777777">
      <w:pPr>
        <w:jc w:val="both"/>
      </w:pPr>
    </w:p>
    <w:p w:rsidRPr="00395BF6" w:rsidR="00C15454" w:rsidP="00453718" w:rsidRDefault="00212EB2" w14:paraId="6F256324" w14:textId="1FF4C925">
      <w:pPr>
        <w:jc w:val="both"/>
      </w:pPr>
      <w:r w:rsidRPr="00395BF6">
        <w:t xml:space="preserve">This project </w:t>
      </w:r>
      <w:r w:rsidRPr="00395BF6" w:rsidR="006536CA">
        <w:t>aims to develop a zero-waste, synergistic process to support AD deployment by converting digestate and CO</w:t>
      </w:r>
      <w:r w:rsidRPr="00131F5B" w:rsidR="006536CA">
        <w:rPr>
          <w:vertAlign w:val="subscript"/>
        </w:rPr>
        <w:t>2</w:t>
      </w:r>
      <w:r w:rsidRPr="00395BF6" w:rsidR="006536CA">
        <w:t xml:space="preserve"> into fertilizer and high-value bioproducts. It will overcome key barriers in biomethane production, enhancing its sustainability and economic viability while supporting Ireland’s renewable energy transition and climate action goals.</w:t>
      </w:r>
    </w:p>
    <w:p w:rsidRPr="00395BF6" w:rsidR="006536CA" w:rsidP="006536CA" w:rsidRDefault="006536CA" w14:paraId="6CE8FC8C" w14:textId="77777777">
      <w:pPr>
        <w:autoSpaceDE w:val="0"/>
        <w:autoSpaceDN w:val="0"/>
        <w:adjustRightInd w:val="0"/>
        <w:jc w:val="both"/>
        <w:rPr>
          <w:b/>
          <w:bCs/>
          <w:color w:val="000000"/>
        </w:rPr>
      </w:pPr>
    </w:p>
    <w:p w:rsidRPr="002C2E65" w:rsidR="002C2E65" w:rsidP="002C2E65" w:rsidRDefault="00950DE2" w14:paraId="355026CF" w14:textId="35D60D08">
      <w:pPr>
        <w:spacing w:after="120"/>
        <w:jc w:val="both"/>
        <w:rPr>
          <w:lang w:val="en-IE"/>
        </w:rPr>
      </w:pPr>
      <w:r w:rsidR="00950DE2">
        <w:rPr/>
        <w:t xml:space="preserve">The </w:t>
      </w:r>
      <w:r w:rsidR="00C15454">
        <w:rPr/>
        <w:t>student</w:t>
      </w:r>
      <w:r w:rsidR="002B6E66">
        <w:rPr/>
        <w:t>s</w:t>
      </w:r>
      <w:r w:rsidR="00C15454">
        <w:rPr/>
        <w:t xml:space="preserve"> </w:t>
      </w:r>
      <w:r w:rsidR="00950DE2">
        <w:rPr/>
        <w:t xml:space="preserve">will </w:t>
      </w:r>
      <w:r w:rsidR="002B6E66">
        <w:rPr/>
        <w:t>start research work after 1 July 2026 but not later than 1 December 2026</w:t>
      </w:r>
      <w:r w:rsidR="002B6E66">
        <w:rPr/>
        <w:t xml:space="preserve">.  </w:t>
      </w:r>
      <w:r w:rsidR="002B6E66">
        <w:rPr/>
        <w:t xml:space="preserve">They </w:t>
      </w:r>
      <w:r w:rsidR="00C15454">
        <w:rPr/>
        <w:t xml:space="preserve">will receive </w:t>
      </w:r>
      <w:r w:rsidR="00C15454">
        <w:rPr/>
        <w:t>a high level</w:t>
      </w:r>
      <w:r w:rsidR="00C15454">
        <w:rPr/>
        <w:t xml:space="preserve"> of support from the </w:t>
      </w:r>
      <w:r w:rsidR="00212EB2">
        <w:rPr/>
        <w:t>t</w:t>
      </w:r>
      <w:r w:rsidR="002B6E66">
        <w:rPr/>
        <w:t>hree</w:t>
      </w:r>
      <w:r w:rsidR="00212EB2">
        <w:rPr/>
        <w:t xml:space="preserve"> </w:t>
      </w:r>
      <w:r w:rsidR="00C15454">
        <w:rPr/>
        <w:t xml:space="preserve">partner institutions. The stipend paid to the successful </w:t>
      </w:r>
      <w:r w:rsidR="002B6E66">
        <w:rPr/>
        <w:t xml:space="preserve">PhD </w:t>
      </w:r>
      <w:r w:rsidR="00C15454">
        <w:rPr/>
        <w:t>candidates will be €</w:t>
      </w:r>
      <w:r w:rsidR="00200E21">
        <w:rPr/>
        <w:t>2</w:t>
      </w:r>
      <w:r w:rsidR="00726132">
        <w:rPr/>
        <w:t>5</w:t>
      </w:r>
      <w:r w:rsidR="00C15454">
        <w:rPr/>
        <w:t>,000 per annum for four years</w:t>
      </w:r>
      <w:r w:rsidR="00D503F0">
        <w:rPr/>
        <w:t xml:space="preserve">, in addition </w:t>
      </w:r>
      <w:r w:rsidR="00BD6430">
        <w:rPr/>
        <w:t xml:space="preserve">to </w:t>
      </w:r>
      <w:r w:rsidR="00200E21">
        <w:rPr/>
        <w:t xml:space="preserve">tuition fees </w:t>
      </w:r>
      <w:r w:rsidR="00D503F0">
        <w:rPr/>
        <w:t>of €6,000 per annum</w:t>
      </w:r>
      <w:r w:rsidR="00C15454">
        <w:rPr/>
        <w:t xml:space="preserve">. </w:t>
      </w:r>
      <w:r w:rsidR="00B25299">
        <w:rPr/>
        <w:t xml:space="preserve">A </w:t>
      </w:r>
      <w:r w:rsidR="00BD6430">
        <w:rPr/>
        <w:t xml:space="preserve">high </w:t>
      </w:r>
      <w:r w:rsidR="00B25299">
        <w:rPr/>
        <w:t>level</w:t>
      </w:r>
      <w:r w:rsidR="00B25299">
        <w:rPr/>
        <w:t xml:space="preserve"> of competency in </w:t>
      </w:r>
      <w:r w:rsidR="00BD6430">
        <w:rPr/>
        <w:t xml:space="preserve">spoken and written </w:t>
      </w:r>
      <w:r w:rsidR="00B25299">
        <w:rPr/>
        <w:t xml:space="preserve">English is </w:t>
      </w:r>
      <w:r w:rsidR="00B25299">
        <w:rPr/>
        <w:t>required</w:t>
      </w:r>
      <w:r w:rsidR="00B25299">
        <w:rPr/>
        <w:t xml:space="preserve">. Please see the following link </w:t>
      </w:r>
      <w:r w:rsidR="00B25299">
        <w:rPr/>
        <w:t>with regard to</w:t>
      </w:r>
      <w:r w:rsidR="00B25299">
        <w:rPr/>
        <w:t xml:space="preserve"> English </w:t>
      </w:r>
      <w:r w:rsidR="00131F5B">
        <w:rPr/>
        <w:t>l</w:t>
      </w:r>
      <w:r w:rsidR="00131F5B">
        <w:rPr/>
        <w:t xml:space="preserve">anguage </w:t>
      </w:r>
      <w:r w:rsidR="00B25299">
        <w:rPr/>
        <w:t>requirements</w:t>
      </w:r>
      <w:r w:rsidR="00C15454">
        <w:rPr/>
        <w:t xml:space="preserve"> </w:t>
      </w:r>
      <w:r w:rsidR="00395BF6">
        <w:rPr/>
        <w:t>at University of Galway (</w:t>
      </w:r>
      <w:hyperlink r:id="R6004ca5767a046f2">
        <w:r w:rsidRPr="7190CFA3" w:rsidR="00395BF6">
          <w:rPr>
            <w:rStyle w:val="Hyperlink"/>
          </w:rPr>
          <w:t>here</w:t>
        </w:r>
      </w:hyperlink>
      <w:r w:rsidR="00395BF6">
        <w:rPr/>
        <w:t>) and at UCD (</w:t>
      </w:r>
      <w:hyperlink r:id="Rffd903aa9c9c4503">
        <w:r w:rsidRPr="7190CFA3" w:rsidR="00395BF6">
          <w:rPr>
            <w:rStyle w:val="Hyperlink"/>
          </w:rPr>
          <w:t>here</w:t>
        </w:r>
      </w:hyperlink>
      <w:r w:rsidR="00395BF6">
        <w:rPr/>
        <w:t>)</w:t>
      </w:r>
      <w:r w:rsidR="002C2E65">
        <w:rPr/>
        <w:t xml:space="preserve">. </w:t>
      </w:r>
      <w:r w:rsidRPr="7190CFA3" w:rsidR="002C2E65">
        <w:rPr>
          <w:lang w:val="en-IE"/>
        </w:rPr>
        <w:t>The successful candidate will contribute to advancing sustainable agriculture, waste valorisation, and low-carbon technologies, aligned with Ireland’s biomethane and climate strategies.</w:t>
      </w:r>
    </w:p>
    <w:p w:rsidRPr="002C2E65" w:rsidR="00C15454" w:rsidP="002B6E66" w:rsidRDefault="00C15454" w14:paraId="28EF42C3" w14:textId="5EEDAD1D">
      <w:pPr>
        <w:autoSpaceDE w:val="0"/>
        <w:autoSpaceDN w:val="0"/>
        <w:adjustRightInd w:val="0"/>
        <w:jc w:val="both"/>
        <w:rPr>
          <w:lang w:val="en-IE"/>
        </w:rPr>
      </w:pPr>
    </w:p>
    <w:p w:rsidRPr="009D7910" w:rsidR="002B6E66" w:rsidP="009D7910" w:rsidRDefault="002B6E66" w14:paraId="3B4F63DB" w14:textId="709F4536">
      <w:pPr>
        <w:autoSpaceDE w:val="0"/>
        <w:autoSpaceDN w:val="0"/>
        <w:adjustRightInd w:val="0"/>
        <w:jc w:val="both"/>
      </w:pPr>
      <w:r w:rsidRPr="009D7910">
        <w:t xml:space="preserve">The research topics </w:t>
      </w:r>
      <w:r w:rsidR="009D7910">
        <w:rPr>
          <w:rFonts w:hint="eastAsia"/>
        </w:rPr>
        <w:t xml:space="preserve">for </w:t>
      </w:r>
      <w:r w:rsidRPr="009D7910">
        <w:t>the f</w:t>
      </w:r>
      <w:r w:rsidRPr="009D7910" w:rsidR="009D7910">
        <w:t>ive</w:t>
      </w:r>
      <w:r w:rsidRPr="009D7910">
        <w:t xml:space="preserve"> scholarships, </w:t>
      </w:r>
      <w:r w:rsidR="009D7910">
        <w:rPr>
          <w:rFonts w:hint="eastAsia"/>
        </w:rPr>
        <w:t>along with their</w:t>
      </w:r>
      <w:r w:rsidRPr="009D7910">
        <w:t xml:space="preserve"> </w:t>
      </w:r>
      <w:r w:rsidR="009D7910">
        <w:rPr>
          <w:rFonts w:hint="eastAsia"/>
        </w:rPr>
        <w:t xml:space="preserve">associated </w:t>
      </w:r>
      <w:r w:rsidRPr="009D7910">
        <w:t>supervisors and requirement</w:t>
      </w:r>
      <w:r w:rsidR="009D7910">
        <w:rPr>
          <w:rFonts w:hint="eastAsia"/>
        </w:rPr>
        <w:t>s,</w:t>
      </w:r>
      <w:r w:rsidRPr="009D7910">
        <w:t xml:space="preserve"> are</w:t>
      </w:r>
      <w:r w:rsidR="009D7910">
        <w:rPr>
          <w:rFonts w:hint="eastAsia"/>
        </w:rPr>
        <w:t xml:space="preserve"> as follows</w:t>
      </w:r>
      <w:r w:rsidRPr="009D7910">
        <w:t>:</w:t>
      </w:r>
    </w:p>
    <w:p w:rsidRPr="009D7910" w:rsidR="009D7910" w:rsidP="009D7910" w:rsidRDefault="009D7910" w14:paraId="175A8957" w14:textId="77777777">
      <w:pPr>
        <w:autoSpaceDE w:val="0"/>
        <w:autoSpaceDN w:val="0"/>
        <w:adjustRightInd w:val="0"/>
        <w:jc w:val="both"/>
      </w:pPr>
    </w:p>
    <w:p w:rsidR="009D7910" w:rsidP="009D7910" w:rsidRDefault="002B6E66" w14:paraId="0FCB02CC" w14:textId="5204F92D">
      <w:pPr>
        <w:jc w:val="both"/>
      </w:pPr>
      <w:r w:rsidRPr="009D7910">
        <w:rPr>
          <w:b/>
          <w:bCs/>
          <w:u w:val="single"/>
        </w:rPr>
        <w:t>PhD scholarship 1</w:t>
      </w:r>
      <w:r w:rsidRPr="009D7910">
        <w:t xml:space="preserve"> </w:t>
      </w:r>
    </w:p>
    <w:p w:rsidRPr="009D7910" w:rsidR="009D7910" w:rsidP="009D7910" w:rsidRDefault="009D7910" w14:paraId="2C2B8154" w14:textId="25C3579D">
      <w:pPr>
        <w:jc w:val="both"/>
        <w:rPr>
          <w:b/>
          <w:bCs/>
        </w:rPr>
      </w:pPr>
      <w:r w:rsidRPr="009D7910">
        <w:rPr>
          <w:rFonts w:hint="eastAsia"/>
          <w:b/>
          <w:bCs/>
        </w:rPr>
        <w:t>Project overview:</w:t>
      </w:r>
    </w:p>
    <w:p w:rsidR="009D7910" w:rsidP="009D7910" w:rsidRDefault="009D7910" w14:paraId="151EC74B" w14:textId="2479E82E">
      <w:pPr>
        <w:jc w:val="both"/>
      </w:pPr>
      <w:r w:rsidR="009D7910">
        <w:rPr/>
        <w:t>T</w:t>
      </w:r>
      <w:r w:rsidR="002B6E66">
        <w:rPr/>
        <w:t xml:space="preserve">his scholarship </w:t>
      </w:r>
      <w:r w:rsidRPr="7190CFA3" w:rsidR="002B6E66">
        <w:rPr>
          <w:lang w:eastAsia="en-GB"/>
        </w:rPr>
        <w:t xml:space="preserve">will </w:t>
      </w:r>
      <w:r w:rsidRPr="7190CFA3" w:rsidR="71B38858">
        <w:rPr>
          <w:rFonts w:ascii="Times New Roman" w:hAnsi="Times New Roman" w:eastAsia="Times New Roman" w:cs="Times New Roman"/>
        </w:rPr>
        <w:t>develop</w:t>
      </w:r>
      <w:r w:rsidR="00453718">
        <w:rPr/>
        <w:t xml:space="preserve"> technologies to</w:t>
      </w:r>
      <w:r w:rsidR="00453718">
        <w:rPr/>
        <w:t xml:space="preserve"> </w:t>
      </w:r>
      <w:r w:rsidR="00453718">
        <w:rPr/>
        <w:t>valorise</w:t>
      </w:r>
      <w:r w:rsidR="00453718">
        <w:rPr/>
        <w:t xml:space="preserve"> liquid digestate and biogenic CO</w:t>
      </w:r>
      <w:r w:rsidRPr="7190CFA3" w:rsidR="00453718">
        <w:rPr>
          <w:vertAlign w:val="subscript"/>
        </w:rPr>
        <w:t>2</w:t>
      </w:r>
      <w:r w:rsidR="00453718">
        <w:rPr/>
        <w:t xml:space="preserve"> for commercial grade nutrient recovery and cost-effective biomethane enhancement with </w:t>
      </w:r>
      <w:r w:rsidR="00131F5B">
        <w:rPr/>
        <w:t xml:space="preserve">an </w:t>
      </w:r>
      <w:r w:rsidR="00453718">
        <w:rPr/>
        <w:t xml:space="preserve">integrated </w:t>
      </w:r>
      <w:r w:rsidR="00453718">
        <w:rPr/>
        <w:t>bipolar membrane electrodialysis (</w:t>
      </w:r>
      <w:r w:rsidR="00453718">
        <w:rPr/>
        <w:t>BMED</w:t>
      </w:r>
      <w:r w:rsidR="00453718">
        <w:rPr/>
        <w:t>)</w:t>
      </w:r>
      <w:r w:rsidR="00453718">
        <w:rPr/>
        <w:t xml:space="preserve"> technology. The research work will be conducted </w:t>
      </w:r>
      <w:r w:rsidR="002B6E66">
        <w:rPr/>
        <w:t xml:space="preserve">in the Environmental Lab at </w:t>
      </w:r>
      <w:r w:rsidR="002B6E66">
        <w:rPr/>
        <w:t>University</w:t>
      </w:r>
      <w:r w:rsidR="002B6E66">
        <w:rPr/>
        <w:t xml:space="preserve"> of Galway under the supervision of Prof. Xinmin Zhan</w:t>
      </w:r>
      <w:r w:rsidR="002B6E66">
        <w:rPr/>
        <w:t xml:space="preserve">. </w:t>
      </w:r>
      <w:r w:rsidR="00F81D2E">
        <w:rPr/>
        <w:t xml:space="preserve"> </w:t>
      </w:r>
    </w:p>
    <w:p w:rsidR="009D7910" w:rsidP="009D7910" w:rsidRDefault="009D7910" w14:paraId="476D7B6E" w14:textId="77777777">
      <w:pPr>
        <w:jc w:val="both"/>
      </w:pPr>
    </w:p>
    <w:p w:rsidR="00711021" w:rsidP="009D7910" w:rsidRDefault="008E6B0E" w14:paraId="13F9A1DB" w14:textId="76F448F0">
      <w:pPr>
        <w:jc w:val="both"/>
        <w:rPr>
          <w:b/>
          <w:bCs/>
        </w:rPr>
      </w:pPr>
      <w:bookmarkStart w:name="OLE_LINK9" w:id="1"/>
      <w:r w:rsidRPr="00711021">
        <w:rPr>
          <w:rFonts w:eastAsia="Calibri"/>
          <w:b/>
          <w:bCs/>
          <w:color w:val="000000"/>
        </w:rPr>
        <w:t>Academic Entry Requirements:</w:t>
      </w:r>
    </w:p>
    <w:bookmarkEnd w:id="1"/>
    <w:p w:rsidRPr="009D7910" w:rsidR="003A4694" w:rsidP="009D7910" w:rsidRDefault="00F81D2E" w14:paraId="724D0339" w14:textId="6BB2E093">
      <w:pPr>
        <w:pStyle w:val="ListParagraph"/>
        <w:numPr>
          <w:ilvl w:val="0"/>
          <w:numId w:val="2"/>
        </w:numPr>
        <w:jc w:val="both"/>
        <w:rPr>
          <w:lang w:val="en-IE"/>
        </w:rPr>
      </w:pPr>
      <w:r w:rsidRPr="009D7910">
        <w:rPr>
          <w:lang w:val="en-IE"/>
        </w:rPr>
        <w:t xml:space="preserve">a </w:t>
      </w:r>
      <w:proofErr w:type="gramStart"/>
      <w:r w:rsidR="00C940DD">
        <w:rPr>
          <w:lang w:val="en-IE"/>
        </w:rPr>
        <w:t>M</w:t>
      </w:r>
      <w:r w:rsidRPr="009D7910" w:rsidR="00C940DD">
        <w:rPr>
          <w:lang w:val="en-IE"/>
        </w:rPr>
        <w:t>aster’s</w:t>
      </w:r>
      <w:proofErr w:type="gramEnd"/>
      <w:r w:rsidRPr="009D7910" w:rsidR="00C940DD">
        <w:rPr>
          <w:lang w:val="en-IE"/>
        </w:rPr>
        <w:t xml:space="preserve"> </w:t>
      </w:r>
      <w:r w:rsidRPr="009D7910">
        <w:rPr>
          <w:lang w:val="en-IE"/>
        </w:rPr>
        <w:t xml:space="preserve">degree (or equivalent) in Environmental Engineering, </w:t>
      </w:r>
      <w:r w:rsidR="00453718">
        <w:rPr>
          <w:rFonts w:hint="eastAsia"/>
          <w:lang w:val="en-IE"/>
        </w:rPr>
        <w:t>Chemical E</w:t>
      </w:r>
      <w:r w:rsidR="00453718">
        <w:rPr>
          <w:lang w:val="en-IE"/>
        </w:rPr>
        <w:t>ngineering</w:t>
      </w:r>
      <w:r w:rsidR="00453718">
        <w:rPr>
          <w:rFonts w:hint="eastAsia"/>
          <w:lang w:val="en-IE"/>
        </w:rPr>
        <w:t xml:space="preserve">, </w:t>
      </w:r>
      <w:r w:rsidRPr="009D7910">
        <w:rPr>
          <w:lang w:val="en-IE"/>
        </w:rPr>
        <w:t>or a related discipline</w:t>
      </w:r>
      <w:r w:rsidR="00131F5B">
        <w:rPr>
          <w:lang w:val="en-IE"/>
        </w:rPr>
        <w:t>.</w:t>
      </w:r>
    </w:p>
    <w:p w:rsidRPr="009D7910" w:rsidR="00F81D2E" w:rsidP="009D7910" w:rsidRDefault="003A4694" w14:paraId="704BE13A" w14:textId="149F08C4">
      <w:pPr>
        <w:pStyle w:val="ListParagraph"/>
        <w:numPr>
          <w:ilvl w:val="0"/>
          <w:numId w:val="2"/>
        </w:numPr>
        <w:jc w:val="both"/>
        <w:rPr>
          <w:lang w:val="en-IE"/>
        </w:rPr>
      </w:pPr>
      <w:r w:rsidRPr="009D7910">
        <w:rPr>
          <w:lang w:val="en-IE"/>
        </w:rPr>
        <w:t>has d</w:t>
      </w:r>
      <w:r w:rsidRPr="009D7910" w:rsidR="00F81D2E">
        <w:rPr>
          <w:lang w:val="en-IE"/>
        </w:rPr>
        <w:t>emonstrated laboratory research experience</w:t>
      </w:r>
      <w:r w:rsidRPr="009D7910">
        <w:rPr>
          <w:lang w:val="en-IE"/>
        </w:rPr>
        <w:t xml:space="preserve">. </w:t>
      </w:r>
    </w:p>
    <w:p w:rsidRPr="00F81D2E" w:rsidR="00F81D2E" w:rsidP="009D7910" w:rsidRDefault="00F81D2E" w14:paraId="2A0C5540" w14:textId="2157674A">
      <w:pPr>
        <w:numPr>
          <w:ilvl w:val="0"/>
          <w:numId w:val="2"/>
        </w:numPr>
        <w:jc w:val="both"/>
        <w:rPr>
          <w:lang w:val="en-IE"/>
        </w:rPr>
      </w:pPr>
      <w:r w:rsidRPr="00F81D2E">
        <w:rPr>
          <w:lang w:val="en-IE"/>
        </w:rPr>
        <w:t>Excellent analytical, organisational, and communication skills</w:t>
      </w:r>
      <w:r w:rsidR="00131F5B">
        <w:rPr>
          <w:lang w:val="en-IE"/>
        </w:rPr>
        <w:t>.</w:t>
      </w:r>
    </w:p>
    <w:p w:rsidRPr="00F81D2E" w:rsidR="00F81D2E" w:rsidP="009D7910" w:rsidRDefault="00F81D2E" w14:paraId="7B246BAC" w14:textId="34F88FEA">
      <w:pPr>
        <w:numPr>
          <w:ilvl w:val="0"/>
          <w:numId w:val="3"/>
        </w:numPr>
        <w:jc w:val="both"/>
        <w:rPr>
          <w:lang w:val="en-IE"/>
        </w:rPr>
      </w:pPr>
      <w:r w:rsidRPr="00F81D2E">
        <w:rPr>
          <w:lang w:val="en-IE"/>
        </w:rPr>
        <w:t>Experience with fermentation</w:t>
      </w:r>
      <w:r w:rsidRPr="009D7910" w:rsidR="003A4694">
        <w:rPr>
          <w:lang w:val="en-IE"/>
        </w:rPr>
        <w:t xml:space="preserve"> and</w:t>
      </w:r>
      <w:r w:rsidRPr="00F81D2E">
        <w:rPr>
          <w:lang w:val="en-IE"/>
        </w:rPr>
        <w:t xml:space="preserve"> anaerobic digestion</w:t>
      </w:r>
      <w:r w:rsidR="00131F5B">
        <w:rPr>
          <w:lang w:val="en-IE"/>
        </w:rPr>
        <w:t>.</w:t>
      </w:r>
    </w:p>
    <w:p w:rsidRPr="00F81D2E" w:rsidR="003A4694" w:rsidP="009D7910" w:rsidRDefault="003A4694" w14:paraId="5B6CFE0D" w14:textId="3B497107">
      <w:pPr>
        <w:numPr>
          <w:ilvl w:val="0"/>
          <w:numId w:val="3"/>
        </w:numPr>
        <w:jc w:val="both"/>
        <w:rPr>
          <w:lang w:val="en-IE"/>
        </w:rPr>
      </w:pPr>
      <w:r w:rsidRPr="00F81D2E">
        <w:rPr>
          <w:lang w:val="en-IE"/>
        </w:rPr>
        <w:lastRenderedPageBreak/>
        <w:t>Knowledge of analytical instrumentation (e.g., GC, HPLC)</w:t>
      </w:r>
      <w:r w:rsidR="00131F5B">
        <w:rPr>
          <w:lang w:val="en-IE"/>
        </w:rPr>
        <w:t>.</w:t>
      </w:r>
    </w:p>
    <w:p w:rsidR="002C2E65" w:rsidP="002B6E66" w:rsidRDefault="002C2E65" w14:paraId="5DDE713B" w14:textId="77777777">
      <w:pPr>
        <w:spacing w:after="120"/>
        <w:jc w:val="both"/>
        <w:rPr>
          <w:b/>
          <w:bCs/>
          <w:u w:val="single"/>
        </w:rPr>
      </w:pPr>
    </w:p>
    <w:p w:rsidRPr="002C2E65" w:rsidR="002B6E66" w:rsidP="00711021" w:rsidRDefault="003A4694" w14:paraId="5C16F534" w14:textId="08F4980A">
      <w:pPr>
        <w:jc w:val="both"/>
        <w:rPr>
          <w:b/>
          <w:bCs/>
          <w:u w:val="single"/>
        </w:rPr>
      </w:pPr>
      <w:r w:rsidRPr="002C2E65">
        <w:rPr>
          <w:rFonts w:hint="eastAsia"/>
          <w:b/>
          <w:bCs/>
          <w:u w:val="single"/>
        </w:rPr>
        <w:t>PhD scholarship 2</w:t>
      </w:r>
    </w:p>
    <w:p w:rsidRPr="002C2E65" w:rsidR="002C2E65" w:rsidP="00711021" w:rsidRDefault="002C2E65" w14:paraId="10BBEAA1" w14:textId="77777777">
      <w:pPr>
        <w:jc w:val="both"/>
        <w:rPr>
          <w:b/>
          <w:bCs/>
          <w:lang w:val="en-IE"/>
        </w:rPr>
      </w:pPr>
      <w:r w:rsidRPr="002C2E65">
        <w:rPr>
          <w:b/>
          <w:bCs/>
          <w:lang w:val="en-IE"/>
        </w:rPr>
        <w:t>Project Overview:</w:t>
      </w:r>
    </w:p>
    <w:p w:rsidRPr="002C2E65" w:rsidR="002C2E65" w:rsidP="00711021" w:rsidRDefault="002C2E65" w14:paraId="609B5FCF" w14:textId="49DF5742">
      <w:pPr>
        <w:jc w:val="both"/>
        <w:rPr>
          <w:lang w:val="en-IE"/>
        </w:rPr>
      </w:pPr>
      <w:r w:rsidRPr="002C2E65">
        <w:rPr>
          <w:lang w:val="en-IE"/>
        </w:rPr>
        <w:t>This project focuses on transforming solid digestate into high-value microbial biopesticides using an innovative biphasic solid-state fermentation (SSF) process. The research addresses critical bottlenecks in SSF, particularly heat accumulation and process scalability, and aims to deliver semi-continuous, industry-relevant production systems.</w:t>
      </w:r>
      <w:r w:rsidR="006D5087">
        <w:rPr>
          <w:rFonts w:hint="eastAsia"/>
          <w:lang w:val="en-IE"/>
        </w:rPr>
        <w:t xml:space="preserve"> The PhD student will be supervised by Dr. Yuansheng Hu </w:t>
      </w:r>
      <w:r w:rsidR="00711021">
        <w:rPr>
          <w:rFonts w:hint="eastAsia"/>
          <w:lang w:val="en-IE"/>
        </w:rPr>
        <w:t>at</w:t>
      </w:r>
      <w:r w:rsidR="006D5087">
        <w:rPr>
          <w:rFonts w:hint="eastAsia"/>
          <w:lang w:val="en-IE"/>
        </w:rPr>
        <w:t xml:space="preserve"> UCD.</w:t>
      </w:r>
    </w:p>
    <w:p w:rsidR="002C2E65" w:rsidP="00711021" w:rsidRDefault="002C2E65" w14:paraId="66E7CE60" w14:textId="77777777">
      <w:pPr>
        <w:jc w:val="both"/>
        <w:rPr>
          <w:b/>
          <w:bCs/>
          <w:lang w:val="en-IE"/>
        </w:rPr>
      </w:pPr>
    </w:p>
    <w:p w:rsidRPr="002C2E65" w:rsidR="002C2E65" w:rsidP="00711021" w:rsidRDefault="008E6B0E" w14:paraId="369BC453" w14:textId="0DBDED46">
      <w:pPr>
        <w:jc w:val="both"/>
        <w:rPr>
          <w:b/>
          <w:bCs/>
        </w:rPr>
      </w:pPr>
      <w:bookmarkStart w:name="OLE_LINK7" w:id="2"/>
      <w:r w:rsidRPr="00711021">
        <w:rPr>
          <w:rFonts w:eastAsia="Calibri"/>
          <w:b/>
          <w:bCs/>
          <w:color w:val="000000"/>
        </w:rPr>
        <w:t>Academic Entry Requirements:</w:t>
      </w:r>
    </w:p>
    <w:p w:rsidRPr="002C2E65" w:rsidR="002C2E65" w:rsidP="00711021" w:rsidRDefault="002C2E65" w14:paraId="10C781AB" w14:textId="77777777">
      <w:pPr>
        <w:jc w:val="both"/>
        <w:rPr>
          <w:b/>
          <w:bCs/>
          <w:i/>
          <w:iCs/>
          <w:lang w:val="en-IE"/>
        </w:rPr>
      </w:pPr>
      <w:r w:rsidRPr="002C2E65">
        <w:rPr>
          <w:b/>
          <w:bCs/>
          <w:i/>
          <w:iCs/>
          <w:lang w:val="en-IE"/>
        </w:rPr>
        <w:t>Essential:</w:t>
      </w:r>
    </w:p>
    <w:p w:rsidRPr="002C2E65" w:rsidR="002C2E65" w:rsidP="00711021" w:rsidRDefault="002C2E65" w14:paraId="50C6249C" w14:textId="49DAA006">
      <w:pPr>
        <w:numPr>
          <w:ilvl w:val="0"/>
          <w:numId w:val="7"/>
        </w:numPr>
        <w:jc w:val="both"/>
        <w:rPr>
          <w:lang w:val="en-IE"/>
        </w:rPr>
      </w:pPr>
      <w:r w:rsidRPr="002C2E65">
        <w:rPr>
          <w:lang w:val="en-IE"/>
        </w:rPr>
        <w:t xml:space="preserve">A </w:t>
      </w:r>
      <w:proofErr w:type="gramStart"/>
      <w:r w:rsidR="00D54D9F">
        <w:rPr>
          <w:lang w:val="en-IE"/>
        </w:rPr>
        <w:t>M</w:t>
      </w:r>
      <w:r w:rsidRPr="002C2E65" w:rsidR="00D54D9F">
        <w:rPr>
          <w:lang w:val="en-IE"/>
        </w:rPr>
        <w:t>aster’s</w:t>
      </w:r>
      <w:proofErr w:type="gramEnd"/>
      <w:r w:rsidRPr="002C2E65" w:rsidR="00D54D9F">
        <w:rPr>
          <w:lang w:val="en-IE"/>
        </w:rPr>
        <w:t xml:space="preserve"> </w:t>
      </w:r>
      <w:r w:rsidRPr="002C2E65">
        <w:rPr>
          <w:lang w:val="en-IE"/>
        </w:rPr>
        <w:t>degree (or equivalent) in Environmental Engineering, Biotechnology, Microbiology, or a related discipline</w:t>
      </w:r>
      <w:r w:rsidR="00131F5B">
        <w:rPr>
          <w:lang w:val="en-IE"/>
        </w:rPr>
        <w:t>.</w:t>
      </w:r>
    </w:p>
    <w:p w:rsidRPr="002C2E65" w:rsidR="002C2E65" w:rsidP="00711021" w:rsidRDefault="002C2E65" w14:paraId="5C7743F2" w14:textId="6C218047">
      <w:pPr>
        <w:numPr>
          <w:ilvl w:val="0"/>
          <w:numId w:val="7"/>
        </w:numPr>
        <w:jc w:val="both"/>
        <w:rPr>
          <w:lang w:val="en-IE"/>
        </w:rPr>
      </w:pPr>
      <w:r w:rsidRPr="002C2E65">
        <w:rPr>
          <w:lang w:val="en-IE"/>
        </w:rPr>
        <w:t>Strong understanding of microbial processes and/or fermentation systems</w:t>
      </w:r>
      <w:r w:rsidR="00131F5B">
        <w:rPr>
          <w:lang w:val="en-IE"/>
        </w:rPr>
        <w:t>.</w:t>
      </w:r>
    </w:p>
    <w:p w:rsidRPr="002C2E65" w:rsidR="002C2E65" w:rsidP="00711021" w:rsidRDefault="002C2E65" w14:paraId="66767B7F" w14:textId="39DC3451">
      <w:pPr>
        <w:numPr>
          <w:ilvl w:val="0"/>
          <w:numId w:val="7"/>
        </w:numPr>
        <w:jc w:val="both"/>
        <w:rPr>
          <w:lang w:val="en-IE"/>
        </w:rPr>
      </w:pPr>
      <w:r w:rsidRPr="002C2E65">
        <w:rPr>
          <w:lang w:val="en-IE"/>
        </w:rPr>
        <w:t>Demonstrated laboratory research experience</w:t>
      </w:r>
      <w:r w:rsidR="00131F5B">
        <w:rPr>
          <w:lang w:val="en-IE"/>
        </w:rPr>
        <w:t>.</w:t>
      </w:r>
    </w:p>
    <w:p w:rsidRPr="002C2E65" w:rsidR="002C2E65" w:rsidP="00711021" w:rsidRDefault="002C2E65" w14:paraId="6A6C9625" w14:textId="1CD37551">
      <w:pPr>
        <w:numPr>
          <w:ilvl w:val="0"/>
          <w:numId w:val="7"/>
        </w:numPr>
        <w:jc w:val="both"/>
        <w:rPr>
          <w:lang w:val="en-IE"/>
        </w:rPr>
      </w:pPr>
      <w:r w:rsidRPr="002C2E65">
        <w:rPr>
          <w:lang w:val="en-IE"/>
        </w:rPr>
        <w:t>Excellent analytical, organisational, and communication skills</w:t>
      </w:r>
      <w:r w:rsidR="00131F5B">
        <w:rPr>
          <w:lang w:val="en-IE"/>
        </w:rPr>
        <w:t>.</w:t>
      </w:r>
    </w:p>
    <w:p w:rsidRPr="002C2E65" w:rsidR="002C2E65" w:rsidP="00711021" w:rsidRDefault="002C2E65" w14:paraId="519B7D9E" w14:textId="77777777">
      <w:pPr>
        <w:jc w:val="both"/>
        <w:rPr>
          <w:b/>
          <w:bCs/>
          <w:i/>
          <w:iCs/>
          <w:lang w:val="en-IE"/>
        </w:rPr>
      </w:pPr>
      <w:r w:rsidRPr="002C2E65">
        <w:rPr>
          <w:b/>
          <w:bCs/>
          <w:i/>
          <w:iCs/>
          <w:lang w:val="en-IE"/>
        </w:rPr>
        <w:t>Desirable</w:t>
      </w:r>
    </w:p>
    <w:p w:rsidRPr="002C2E65" w:rsidR="002C2E65" w:rsidP="00711021" w:rsidRDefault="002C2E65" w14:paraId="552EFE79" w14:textId="6B02663D">
      <w:pPr>
        <w:numPr>
          <w:ilvl w:val="0"/>
          <w:numId w:val="3"/>
        </w:numPr>
        <w:jc w:val="both"/>
        <w:rPr>
          <w:lang w:val="en-IE"/>
        </w:rPr>
      </w:pPr>
      <w:r w:rsidRPr="002C2E65">
        <w:rPr>
          <w:lang w:val="en-IE"/>
        </w:rPr>
        <w:t>Experience with solid-state fermentation, composting, or anaerobic digestion</w:t>
      </w:r>
      <w:r w:rsidR="00131F5B">
        <w:rPr>
          <w:lang w:val="en-IE"/>
        </w:rPr>
        <w:t>.</w:t>
      </w:r>
    </w:p>
    <w:p w:rsidRPr="002C2E65" w:rsidR="002C2E65" w:rsidP="00711021" w:rsidRDefault="002C2E65" w14:paraId="06E54D44" w14:textId="475B3966">
      <w:pPr>
        <w:numPr>
          <w:ilvl w:val="0"/>
          <w:numId w:val="3"/>
        </w:numPr>
        <w:jc w:val="both"/>
        <w:rPr>
          <w:lang w:val="en-IE"/>
        </w:rPr>
      </w:pPr>
      <w:r w:rsidRPr="002C2E65">
        <w:rPr>
          <w:lang w:val="en-IE"/>
        </w:rPr>
        <w:t>Experience with cell and spore enumeration techniques (e.g., CFU counting, microscopy)</w:t>
      </w:r>
      <w:r w:rsidR="00131F5B">
        <w:rPr>
          <w:lang w:val="en-IE"/>
        </w:rPr>
        <w:t>.</w:t>
      </w:r>
    </w:p>
    <w:p w:rsidRPr="002C2E65" w:rsidR="002C2E65" w:rsidP="00711021" w:rsidRDefault="002C2E65" w14:paraId="25D1CCFF" w14:textId="77056247">
      <w:pPr>
        <w:numPr>
          <w:ilvl w:val="0"/>
          <w:numId w:val="3"/>
        </w:numPr>
        <w:jc w:val="both"/>
        <w:rPr>
          <w:lang w:val="en-IE"/>
        </w:rPr>
      </w:pPr>
      <w:r w:rsidRPr="002C2E65">
        <w:rPr>
          <w:lang w:val="en-IE"/>
        </w:rPr>
        <w:t>Familiarity with microbial community analysis (e.g., sequencing methods)</w:t>
      </w:r>
      <w:r w:rsidR="00131F5B">
        <w:rPr>
          <w:lang w:val="en-IE"/>
        </w:rPr>
        <w:t>.</w:t>
      </w:r>
    </w:p>
    <w:p w:rsidRPr="002C2E65" w:rsidR="002C2E65" w:rsidP="00711021" w:rsidRDefault="002C2E65" w14:paraId="7CB21B50" w14:textId="1E2313E1">
      <w:pPr>
        <w:numPr>
          <w:ilvl w:val="0"/>
          <w:numId w:val="3"/>
        </w:numPr>
        <w:jc w:val="both"/>
        <w:rPr>
          <w:lang w:val="en-IE"/>
        </w:rPr>
      </w:pPr>
      <w:r w:rsidRPr="002C2E65">
        <w:rPr>
          <w:lang w:val="en-IE"/>
        </w:rPr>
        <w:t>Knowledge of analytical instrumentation (e.g., GC, HPLC)</w:t>
      </w:r>
      <w:r w:rsidR="00131F5B">
        <w:rPr>
          <w:lang w:val="en-IE"/>
        </w:rPr>
        <w:t>.</w:t>
      </w:r>
    </w:p>
    <w:bookmarkEnd w:id="2"/>
    <w:p w:rsidRPr="002C2E65" w:rsidR="003A4694" w:rsidP="002B6E66" w:rsidRDefault="003A4694" w14:paraId="7D5F2B46" w14:textId="77777777">
      <w:pPr>
        <w:spacing w:after="120"/>
        <w:jc w:val="both"/>
        <w:rPr>
          <w:lang w:val="en-IE"/>
        </w:rPr>
      </w:pPr>
    </w:p>
    <w:p w:rsidRPr="00711021" w:rsidR="002C2E65" w:rsidP="00711021" w:rsidRDefault="002C2E65" w14:paraId="225BED83" w14:textId="72831AF1">
      <w:pPr>
        <w:jc w:val="both"/>
        <w:rPr>
          <w:b/>
          <w:bCs/>
          <w:u w:val="single"/>
        </w:rPr>
      </w:pPr>
      <w:r w:rsidRPr="00711021">
        <w:rPr>
          <w:b/>
          <w:bCs/>
          <w:u w:val="single"/>
        </w:rPr>
        <w:t>PhD scholarship 3:</w:t>
      </w:r>
    </w:p>
    <w:p w:rsidRPr="002C2E65" w:rsidR="002C2E65" w:rsidP="00711021" w:rsidRDefault="002C2E65" w14:paraId="01E8A7B4" w14:textId="4D6D96BC">
      <w:pPr>
        <w:autoSpaceDE w:val="0"/>
        <w:autoSpaceDN w:val="0"/>
        <w:adjustRightInd w:val="0"/>
        <w:jc w:val="both"/>
        <w:rPr>
          <w:b/>
          <w:bCs/>
          <w:lang w:val="en-IE"/>
        </w:rPr>
      </w:pPr>
      <w:r w:rsidRPr="002C2E65">
        <w:rPr>
          <w:b/>
          <w:bCs/>
          <w:lang w:val="en-IE"/>
        </w:rPr>
        <w:t xml:space="preserve">Project </w:t>
      </w:r>
      <w:r w:rsidRPr="00711021">
        <w:rPr>
          <w:b/>
          <w:bCs/>
          <w:lang w:val="en-IE"/>
        </w:rPr>
        <w:t>Overview:</w:t>
      </w:r>
    </w:p>
    <w:p w:rsidR="002C2E65" w:rsidP="00711021" w:rsidRDefault="002C2E65" w14:paraId="55764DAD" w14:textId="1F7189C5">
      <w:pPr>
        <w:autoSpaceDE w:val="0"/>
        <w:autoSpaceDN w:val="0"/>
        <w:adjustRightInd w:val="0"/>
        <w:jc w:val="both"/>
        <w:rPr>
          <w:lang w:val="en-IE"/>
        </w:rPr>
      </w:pPr>
      <w:r w:rsidRPr="002C2E65">
        <w:rPr>
          <w:lang w:val="en-IE"/>
        </w:rPr>
        <w:t xml:space="preserve">Systems modelling can be a useful aid to understand how production systems react to changing circumstances and new developments and innovations in production systems research. Previous research by </w:t>
      </w:r>
      <w:r w:rsidR="00131F5B">
        <w:rPr>
          <w:lang w:val="en-IE"/>
        </w:rPr>
        <w:t xml:space="preserve">Dr. Paul Crosson </w:t>
      </w:r>
      <w:r w:rsidRPr="002C2E65">
        <w:rPr>
          <w:lang w:val="en-IE"/>
        </w:rPr>
        <w:t xml:space="preserve">combined bioeconomic farm systems modelling with partial LCA for integrated livestock-AD production models. The overall objective of this study is to further extend this framework to quantify the impact of novel technologies (specifically bipolar membrane electrodialysis) on AD plant performance and the emissions intensity of biofertilizer production. </w:t>
      </w:r>
      <w:r w:rsidRPr="00711021" w:rsidR="006D5087">
        <w:rPr>
          <w:lang w:val="en-IE"/>
        </w:rPr>
        <w:t xml:space="preserve">The PhD student will be supervised by Dr. Paul Crosson </w:t>
      </w:r>
      <w:r w:rsidR="00711021">
        <w:rPr>
          <w:rFonts w:hint="eastAsia"/>
          <w:lang w:val="en-IE"/>
        </w:rPr>
        <w:t>at</w:t>
      </w:r>
      <w:r w:rsidRPr="00711021" w:rsidR="006D5087">
        <w:rPr>
          <w:lang w:val="en-IE"/>
        </w:rPr>
        <w:t xml:space="preserve"> Teagasc.</w:t>
      </w:r>
    </w:p>
    <w:p w:rsidR="00711021" w:rsidP="00711021" w:rsidRDefault="00711021" w14:paraId="7C0EF275" w14:textId="77777777">
      <w:pPr>
        <w:jc w:val="both"/>
        <w:rPr>
          <w:b/>
          <w:bCs/>
          <w:lang w:val="en-IE"/>
        </w:rPr>
      </w:pPr>
    </w:p>
    <w:p w:rsidRPr="00921CF8" w:rsidR="00711021" w:rsidP="00711021" w:rsidRDefault="00921CF8" w14:paraId="33F88566" w14:textId="37C7AA31">
      <w:pPr>
        <w:jc w:val="both"/>
        <w:rPr>
          <w:b/>
          <w:bCs/>
        </w:rPr>
      </w:pPr>
      <w:r w:rsidRPr="00711021">
        <w:rPr>
          <w:rFonts w:eastAsia="Calibri"/>
          <w:b/>
          <w:bCs/>
          <w:color w:val="000000"/>
        </w:rPr>
        <w:t>Academic Entry Requirements:</w:t>
      </w:r>
    </w:p>
    <w:p w:rsidRPr="002C2E65" w:rsidR="00711021" w:rsidP="00711021" w:rsidRDefault="00711021" w14:paraId="60225D6A" w14:textId="77777777">
      <w:pPr>
        <w:jc w:val="both"/>
        <w:rPr>
          <w:b/>
          <w:bCs/>
          <w:i/>
          <w:iCs/>
          <w:lang w:val="en-IE"/>
        </w:rPr>
      </w:pPr>
      <w:r w:rsidRPr="002C2E65">
        <w:rPr>
          <w:b/>
          <w:bCs/>
          <w:i/>
          <w:iCs/>
          <w:lang w:val="en-IE"/>
        </w:rPr>
        <w:t>Essential:</w:t>
      </w:r>
    </w:p>
    <w:p w:rsidRPr="00FC7403" w:rsidR="00711021" w:rsidP="00711021" w:rsidRDefault="00711021" w14:paraId="216690AA" w14:textId="543B5938">
      <w:pPr>
        <w:numPr>
          <w:ilvl w:val="0"/>
          <w:numId w:val="7"/>
        </w:numPr>
        <w:jc w:val="both"/>
        <w:rPr>
          <w:lang w:val="en-IE"/>
        </w:rPr>
      </w:pPr>
      <w:r w:rsidRPr="00FC7403">
        <w:rPr>
          <w:lang w:val="en-IE"/>
        </w:rPr>
        <w:t xml:space="preserve">A </w:t>
      </w:r>
      <w:r w:rsidRPr="00FC7403" w:rsidR="007E69FF">
        <w:rPr>
          <w:lang w:val="en-IE"/>
        </w:rPr>
        <w:t>first-class</w:t>
      </w:r>
      <w:r w:rsidRPr="00FC7403" w:rsidR="00507455">
        <w:rPr>
          <w:lang w:val="en-IE"/>
        </w:rPr>
        <w:t xml:space="preserve"> </w:t>
      </w:r>
      <w:proofErr w:type="gramStart"/>
      <w:r w:rsidRPr="00FC7403" w:rsidR="00B00C0E">
        <w:rPr>
          <w:rFonts w:eastAsia="Calibri"/>
          <w:color w:val="000000"/>
        </w:rPr>
        <w:t xml:space="preserve">Bachelor’s </w:t>
      </w:r>
      <w:r w:rsidRPr="00FC7403" w:rsidR="00EE7122">
        <w:rPr>
          <w:lang w:val="en-IE"/>
        </w:rPr>
        <w:t>or M</w:t>
      </w:r>
      <w:r w:rsidRPr="00FC7403">
        <w:rPr>
          <w:lang w:val="en-IE"/>
        </w:rPr>
        <w:t>aster’s</w:t>
      </w:r>
      <w:proofErr w:type="gramEnd"/>
      <w:r w:rsidRPr="00FC7403">
        <w:rPr>
          <w:lang w:val="en-IE"/>
        </w:rPr>
        <w:t xml:space="preserve"> degree (or equivalent) in </w:t>
      </w:r>
      <w:r w:rsidRPr="00FC7403" w:rsidR="00F204B7">
        <w:rPr>
          <w:lang w:val="en-IE"/>
        </w:rPr>
        <w:t xml:space="preserve">Agricultural Science, Environmental Science, </w:t>
      </w:r>
      <w:r w:rsidRPr="00FC7403" w:rsidR="000133CA">
        <w:rPr>
          <w:lang w:val="en-IE"/>
        </w:rPr>
        <w:t xml:space="preserve">Biosystems Engineering </w:t>
      </w:r>
      <w:r w:rsidRPr="00FC7403">
        <w:rPr>
          <w:lang w:val="en-IE"/>
        </w:rPr>
        <w:t>or a related discipline</w:t>
      </w:r>
      <w:r w:rsidR="00131F5B">
        <w:rPr>
          <w:lang w:val="en-IE"/>
        </w:rPr>
        <w:t>.</w:t>
      </w:r>
    </w:p>
    <w:p w:rsidRPr="00FC7403" w:rsidR="00711021" w:rsidP="00711021" w:rsidRDefault="00711021" w14:paraId="76C88579" w14:textId="53DD8436">
      <w:pPr>
        <w:numPr>
          <w:ilvl w:val="0"/>
          <w:numId w:val="7"/>
        </w:numPr>
        <w:jc w:val="both"/>
        <w:rPr>
          <w:lang w:val="en-IE"/>
        </w:rPr>
      </w:pPr>
      <w:r w:rsidRPr="00FC7403">
        <w:rPr>
          <w:lang w:val="en-IE"/>
        </w:rPr>
        <w:t xml:space="preserve">Strong understanding of </w:t>
      </w:r>
      <w:r w:rsidRPr="00FC7403" w:rsidR="002B7265">
        <w:rPr>
          <w:lang w:val="en-IE"/>
        </w:rPr>
        <w:t>agricultural systems and</w:t>
      </w:r>
      <w:r w:rsidRPr="00FC7403" w:rsidR="007E69FF">
        <w:rPr>
          <w:lang w:val="en-IE"/>
        </w:rPr>
        <w:t>/or</w:t>
      </w:r>
      <w:r w:rsidRPr="00FC7403" w:rsidR="002B7265">
        <w:rPr>
          <w:lang w:val="en-IE"/>
        </w:rPr>
        <w:t xml:space="preserve"> sustainable energy systems</w:t>
      </w:r>
      <w:r w:rsidR="00131F5B">
        <w:rPr>
          <w:lang w:val="en-IE"/>
        </w:rPr>
        <w:t>.</w:t>
      </w:r>
    </w:p>
    <w:p w:rsidRPr="00FC7403" w:rsidR="00711021" w:rsidP="00711021" w:rsidRDefault="00711021" w14:paraId="05B56A3F" w14:textId="32DF0545">
      <w:pPr>
        <w:numPr>
          <w:ilvl w:val="0"/>
          <w:numId w:val="7"/>
        </w:numPr>
        <w:jc w:val="both"/>
        <w:rPr>
          <w:lang w:val="en-IE"/>
        </w:rPr>
      </w:pPr>
      <w:r w:rsidRPr="00FC7403">
        <w:rPr>
          <w:lang w:val="en-IE"/>
        </w:rPr>
        <w:t xml:space="preserve">Demonstrated </w:t>
      </w:r>
      <w:r w:rsidRPr="00FC7403" w:rsidR="0016568D">
        <w:rPr>
          <w:lang w:val="en-IE"/>
        </w:rPr>
        <w:t xml:space="preserve">data analytics or </w:t>
      </w:r>
      <w:r w:rsidRPr="00FC7403" w:rsidR="001E50D5">
        <w:rPr>
          <w:lang w:val="en-IE"/>
        </w:rPr>
        <w:t>quantitative</w:t>
      </w:r>
      <w:r w:rsidRPr="00FC7403" w:rsidR="0016568D">
        <w:rPr>
          <w:lang w:val="en-IE"/>
        </w:rPr>
        <w:t xml:space="preserve"> analysis</w:t>
      </w:r>
      <w:r w:rsidRPr="00FC7403">
        <w:rPr>
          <w:lang w:val="en-IE"/>
        </w:rPr>
        <w:t xml:space="preserve"> experience</w:t>
      </w:r>
      <w:r w:rsidR="00131F5B">
        <w:rPr>
          <w:lang w:val="en-IE"/>
        </w:rPr>
        <w:t>.</w:t>
      </w:r>
    </w:p>
    <w:p w:rsidRPr="00FC7403" w:rsidR="00711021" w:rsidP="00711021" w:rsidRDefault="00711021" w14:paraId="1BB9ACF5" w14:textId="3D9403CA">
      <w:pPr>
        <w:numPr>
          <w:ilvl w:val="0"/>
          <w:numId w:val="7"/>
        </w:numPr>
        <w:jc w:val="both"/>
        <w:rPr>
          <w:lang w:val="en-IE"/>
        </w:rPr>
      </w:pPr>
      <w:r w:rsidRPr="00FC7403">
        <w:rPr>
          <w:lang w:val="en-IE"/>
        </w:rPr>
        <w:t xml:space="preserve">Excellent analytical, organisational, and communication </w:t>
      </w:r>
      <w:r w:rsidRPr="00FC7403" w:rsidR="005D3BAB">
        <w:rPr>
          <w:lang w:val="en-IE"/>
        </w:rPr>
        <w:t xml:space="preserve">(written and oral) </w:t>
      </w:r>
      <w:r w:rsidRPr="00FC7403">
        <w:rPr>
          <w:lang w:val="en-IE"/>
        </w:rPr>
        <w:t>skills</w:t>
      </w:r>
      <w:r w:rsidR="00131F5B">
        <w:rPr>
          <w:lang w:val="en-IE"/>
        </w:rPr>
        <w:t>.</w:t>
      </w:r>
    </w:p>
    <w:p w:rsidRPr="002C2E65" w:rsidR="00711021" w:rsidP="00711021" w:rsidRDefault="00711021" w14:paraId="3D2D0414" w14:textId="77777777">
      <w:pPr>
        <w:jc w:val="both"/>
        <w:rPr>
          <w:b/>
          <w:bCs/>
          <w:i/>
          <w:iCs/>
          <w:lang w:val="en-IE"/>
        </w:rPr>
      </w:pPr>
      <w:r w:rsidRPr="002C2E65">
        <w:rPr>
          <w:b/>
          <w:bCs/>
          <w:i/>
          <w:iCs/>
          <w:lang w:val="en-IE"/>
        </w:rPr>
        <w:t>Desirable</w:t>
      </w:r>
    </w:p>
    <w:p w:rsidRPr="00FC7403" w:rsidR="00711021" w:rsidP="00711021" w:rsidRDefault="00711021" w14:paraId="03023B47" w14:textId="18E1F4C4">
      <w:pPr>
        <w:numPr>
          <w:ilvl w:val="0"/>
          <w:numId w:val="3"/>
        </w:numPr>
        <w:jc w:val="both"/>
        <w:rPr>
          <w:lang w:val="en-IE"/>
        </w:rPr>
      </w:pPr>
      <w:r w:rsidRPr="00FC7403">
        <w:rPr>
          <w:lang w:val="en-IE"/>
        </w:rPr>
        <w:t>Experience with anaerobic digestion</w:t>
      </w:r>
      <w:r w:rsidRPr="00FC7403" w:rsidR="001E50D5">
        <w:rPr>
          <w:lang w:val="en-IE"/>
        </w:rPr>
        <w:t xml:space="preserve"> and biomethane production</w:t>
      </w:r>
      <w:r w:rsidR="00131F5B">
        <w:rPr>
          <w:lang w:val="en-IE"/>
        </w:rPr>
        <w:t>.</w:t>
      </w:r>
    </w:p>
    <w:p w:rsidRPr="00FC7403" w:rsidR="00711021" w:rsidP="00711021" w:rsidRDefault="00711021" w14:paraId="07A8B544" w14:textId="762EEA92">
      <w:pPr>
        <w:numPr>
          <w:ilvl w:val="0"/>
          <w:numId w:val="3"/>
        </w:numPr>
        <w:jc w:val="both"/>
        <w:rPr>
          <w:lang w:val="en-IE"/>
        </w:rPr>
      </w:pPr>
      <w:r w:rsidRPr="00FC7403">
        <w:rPr>
          <w:lang w:val="en-IE"/>
        </w:rPr>
        <w:t xml:space="preserve">Experience with </w:t>
      </w:r>
      <w:r w:rsidRPr="00FC7403" w:rsidR="001E50D5">
        <w:rPr>
          <w:lang w:val="en-IE"/>
        </w:rPr>
        <w:t>life-cycle assessment or biosystems modelling</w:t>
      </w:r>
      <w:r w:rsidR="00131F5B">
        <w:rPr>
          <w:lang w:val="en-IE"/>
        </w:rPr>
        <w:t>.</w:t>
      </w:r>
    </w:p>
    <w:p w:rsidRPr="00FC7403" w:rsidR="00711021" w:rsidP="00711021" w:rsidRDefault="00711021" w14:paraId="6E3E9418" w14:textId="414FFCC7">
      <w:pPr>
        <w:numPr>
          <w:ilvl w:val="0"/>
          <w:numId w:val="3"/>
        </w:numPr>
        <w:jc w:val="both"/>
        <w:rPr>
          <w:lang w:val="en-IE"/>
        </w:rPr>
      </w:pPr>
      <w:r w:rsidRPr="00FC7403">
        <w:rPr>
          <w:lang w:val="en-IE"/>
        </w:rPr>
        <w:t xml:space="preserve">Familiarity with </w:t>
      </w:r>
      <w:r w:rsidRPr="00FC7403" w:rsidR="00925D3A">
        <w:rPr>
          <w:lang w:val="en-IE"/>
        </w:rPr>
        <w:t>economic evaluation of agricultural or energy systems</w:t>
      </w:r>
      <w:r w:rsidR="00131F5B">
        <w:rPr>
          <w:lang w:val="en-IE"/>
        </w:rPr>
        <w:t>.</w:t>
      </w:r>
    </w:p>
    <w:p w:rsidRPr="00FC7403" w:rsidR="00711021" w:rsidP="00711021" w:rsidRDefault="005541AF" w14:paraId="71C45BDC" w14:textId="508A35EA">
      <w:pPr>
        <w:numPr>
          <w:ilvl w:val="0"/>
          <w:numId w:val="3"/>
        </w:numPr>
        <w:jc w:val="both"/>
        <w:rPr>
          <w:lang w:val="en-IE"/>
        </w:rPr>
      </w:pPr>
      <w:r w:rsidRPr="00FC7403">
        <w:rPr>
          <w:lang w:val="en-IE"/>
        </w:rPr>
        <w:t>Publication of scientific articles in peer-reviewed journals</w:t>
      </w:r>
      <w:r w:rsidR="00131F5B">
        <w:rPr>
          <w:lang w:val="en-IE"/>
        </w:rPr>
        <w:t>.</w:t>
      </w:r>
    </w:p>
    <w:p w:rsidRPr="00711021" w:rsidR="00B25299" w:rsidP="00711021" w:rsidRDefault="00B25299" w14:paraId="7DE106C2" w14:textId="77777777">
      <w:pPr>
        <w:jc w:val="both"/>
      </w:pPr>
    </w:p>
    <w:p w:rsidRPr="00711021" w:rsidR="006D5087" w:rsidP="00711021" w:rsidRDefault="006D5087" w14:paraId="03A25A9A" w14:textId="2351B8C1">
      <w:pPr>
        <w:jc w:val="both"/>
        <w:rPr>
          <w:b/>
          <w:bCs/>
          <w:u w:val="single"/>
        </w:rPr>
      </w:pPr>
      <w:r w:rsidRPr="00711021">
        <w:rPr>
          <w:b/>
          <w:bCs/>
          <w:u w:val="single"/>
        </w:rPr>
        <w:t>PhD scholarship 4:</w:t>
      </w:r>
    </w:p>
    <w:p w:rsidRPr="002C2E65" w:rsidR="00366A1E" w:rsidP="00711021" w:rsidRDefault="00366A1E" w14:paraId="1B81EAEC" w14:textId="77777777">
      <w:pPr>
        <w:jc w:val="both"/>
        <w:rPr>
          <w:b/>
          <w:bCs/>
          <w:lang w:val="en-IE"/>
        </w:rPr>
      </w:pPr>
      <w:r w:rsidRPr="002C2E65">
        <w:rPr>
          <w:b/>
          <w:bCs/>
          <w:lang w:val="en-IE"/>
        </w:rPr>
        <w:t>Project Overview:</w:t>
      </w:r>
    </w:p>
    <w:p w:rsidRPr="00711021" w:rsidR="00366A1E" w:rsidP="00711021" w:rsidRDefault="00366A1E" w14:paraId="2B00B1F6" w14:textId="2D4267DF">
      <w:pPr>
        <w:pBdr>
          <w:top w:val="nil"/>
          <w:left w:val="nil"/>
          <w:bottom w:val="nil"/>
          <w:right w:val="nil"/>
          <w:between w:val="nil"/>
        </w:pBdr>
        <w:jc w:val="both"/>
        <w:rPr>
          <w:rFonts w:eastAsiaTheme="minorEastAsia"/>
          <w:color w:val="000000"/>
        </w:rPr>
      </w:pPr>
      <w:r w:rsidRPr="00711021">
        <w:rPr>
          <w:rFonts w:eastAsiaTheme="minorEastAsia"/>
        </w:rPr>
        <w:t xml:space="preserve">This project aims to </w:t>
      </w:r>
      <w:r w:rsidRPr="00711021">
        <w:rPr>
          <w:rFonts w:eastAsia="Calibri"/>
          <w:color w:val="000000"/>
        </w:rPr>
        <w:t xml:space="preserve">complete </w:t>
      </w:r>
      <w:r w:rsidRPr="00711021">
        <w:rPr>
          <w:rFonts w:eastAsiaTheme="minorEastAsia"/>
          <w:color w:val="000000"/>
        </w:rPr>
        <w:t>a</w:t>
      </w:r>
      <w:r w:rsidRPr="00711021">
        <w:rPr>
          <w:rFonts w:eastAsia="Calibri"/>
        </w:rPr>
        <w:t xml:space="preserve"> </w:t>
      </w:r>
      <w:r w:rsidRPr="00711021">
        <w:rPr>
          <w:rFonts w:eastAsiaTheme="minorEastAsia"/>
        </w:rPr>
        <w:t>m</w:t>
      </w:r>
      <w:r w:rsidRPr="00711021">
        <w:rPr>
          <w:rFonts w:eastAsia="Calibri"/>
        </w:rPr>
        <w:t xml:space="preserve">arket and </w:t>
      </w:r>
      <w:r w:rsidRPr="00711021">
        <w:rPr>
          <w:rFonts w:eastAsiaTheme="minorEastAsia"/>
        </w:rPr>
        <w:t>s</w:t>
      </w:r>
      <w:r w:rsidRPr="00711021">
        <w:rPr>
          <w:rFonts w:eastAsia="Calibri"/>
        </w:rPr>
        <w:t xml:space="preserve">takeholder </w:t>
      </w:r>
      <w:r w:rsidRPr="00711021">
        <w:rPr>
          <w:rFonts w:eastAsiaTheme="minorEastAsia"/>
        </w:rPr>
        <w:t>a</w:t>
      </w:r>
      <w:r w:rsidRPr="00711021">
        <w:rPr>
          <w:rFonts w:eastAsia="Calibri"/>
        </w:rPr>
        <w:t xml:space="preserve">nalysis for </w:t>
      </w:r>
      <w:r w:rsidRPr="00711021">
        <w:rPr>
          <w:rFonts w:eastAsiaTheme="minorEastAsia"/>
        </w:rPr>
        <w:t>e</w:t>
      </w:r>
      <w:r w:rsidRPr="00711021">
        <w:rPr>
          <w:rFonts w:eastAsia="Calibri"/>
        </w:rPr>
        <w:t xml:space="preserve">nergy </w:t>
      </w:r>
      <w:r w:rsidRPr="00711021">
        <w:rPr>
          <w:rFonts w:eastAsiaTheme="minorEastAsia"/>
        </w:rPr>
        <w:t>s</w:t>
      </w:r>
      <w:r w:rsidRPr="00711021">
        <w:rPr>
          <w:rFonts w:eastAsia="Calibri"/>
        </w:rPr>
        <w:t xml:space="preserve">ecurity and </w:t>
      </w:r>
      <w:r w:rsidRPr="00711021">
        <w:rPr>
          <w:rFonts w:eastAsiaTheme="minorEastAsia"/>
        </w:rPr>
        <w:t>c</w:t>
      </w:r>
      <w:r w:rsidRPr="00711021">
        <w:rPr>
          <w:rFonts w:eastAsia="Calibri"/>
        </w:rPr>
        <w:t xml:space="preserve">limate </w:t>
      </w:r>
      <w:r w:rsidRPr="00711021">
        <w:rPr>
          <w:rFonts w:eastAsiaTheme="minorEastAsia"/>
        </w:rPr>
        <w:t>g</w:t>
      </w:r>
      <w:r w:rsidRPr="00711021">
        <w:rPr>
          <w:rFonts w:eastAsia="Calibri"/>
        </w:rPr>
        <w:t xml:space="preserve">oals. </w:t>
      </w:r>
      <w:r w:rsidRPr="00711021">
        <w:rPr>
          <w:rFonts w:eastAsia="Calibri"/>
          <w:color w:val="000000"/>
        </w:rPr>
        <w:t>This is a unique opportunity to work on a nationally funded project that combines academic insight with real-world applications. The PhD candidate will specifically explore the market potential and exporting opportunities of anaerobic digestion (AD) byproducts e.g. biogas, digestate and fertilizer in both Irish and international markets. The project aims to contribute impactful theoretical results for marketing and sustainability, as well as evidence-based recommendations for energy security.</w:t>
      </w:r>
      <w:r w:rsidR="00711021">
        <w:rPr>
          <w:rFonts w:hint="eastAsia" w:eastAsiaTheme="minorEastAsia"/>
          <w:color w:val="000000"/>
        </w:rPr>
        <w:t xml:space="preserve"> </w:t>
      </w:r>
      <w:r w:rsidRPr="00711021">
        <w:rPr>
          <w:rFonts w:eastAsiaTheme="minorEastAsia"/>
          <w:color w:val="000000"/>
        </w:rPr>
        <w:t xml:space="preserve">This PhD </w:t>
      </w:r>
      <w:r w:rsidR="00711021">
        <w:rPr>
          <w:rFonts w:hint="eastAsia" w:eastAsiaTheme="minorEastAsia"/>
          <w:color w:val="000000"/>
        </w:rPr>
        <w:t xml:space="preserve">research </w:t>
      </w:r>
      <w:r w:rsidRPr="00711021">
        <w:rPr>
          <w:rFonts w:eastAsiaTheme="minorEastAsia"/>
          <w:color w:val="000000"/>
        </w:rPr>
        <w:t>is supervised by Dr. Patricia McHug</w:t>
      </w:r>
      <w:r w:rsidRPr="00711021" w:rsidR="00395BF6">
        <w:rPr>
          <w:rFonts w:eastAsiaTheme="minorEastAsia"/>
          <w:color w:val="000000"/>
        </w:rPr>
        <w:t>h</w:t>
      </w:r>
      <w:r w:rsidR="00184635">
        <w:rPr>
          <w:rFonts w:hint="eastAsia" w:eastAsiaTheme="minorEastAsia"/>
          <w:color w:val="000000"/>
        </w:rPr>
        <w:t xml:space="preserve"> in </w:t>
      </w:r>
      <w:r w:rsidRPr="00395BF6" w:rsidR="00184635">
        <w:t xml:space="preserve">J.E. Cairnes School of Business and Economics </w:t>
      </w:r>
      <w:r w:rsidR="00184635">
        <w:rPr>
          <w:rFonts w:hint="eastAsia"/>
        </w:rPr>
        <w:t xml:space="preserve">at </w:t>
      </w:r>
      <w:r w:rsidRPr="00395BF6" w:rsidR="00184635">
        <w:t>University of Galway</w:t>
      </w:r>
      <w:r w:rsidRPr="00711021" w:rsidR="00395BF6">
        <w:rPr>
          <w:rFonts w:eastAsiaTheme="minorEastAsia"/>
          <w:color w:val="000000"/>
        </w:rPr>
        <w:t>.</w:t>
      </w:r>
    </w:p>
    <w:p w:rsidRPr="00711021" w:rsidR="00366A1E" w:rsidP="00711021" w:rsidRDefault="00366A1E" w14:paraId="472B92CF" w14:textId="77777777">
      <w:pPr>
        <w:pBdr>
          <w:top w:val="nil"/>
          <w:left w:val="nil"/>
          <w:bottom w:val="nil"/>
          <w:right w:val="nil"/>
          <w:between w:val="nil"/>
        </w:pBdr>
        <w:jc w:val="both"/>
        <w:rPr>
          <w:rFonts w:eastAsia="Calibri"/>
          <w:b/>
          <w:bCs/>
          <w:color w:val="000000"/>
        </w:rPr>
      </w:pPr>
    </w:p>
    <w:p w:rsidRPr="00711021" w:rsidR="00366A1E" w:rsidP="00711021" w:rsidRDefault="00366A1E" w14:paraId="5A0BF04C" w14:textId="77777777">
      <w:pPr>
        <w:jc w:val="both"/>
        <w:rPr>
          <w:rFonts w:eastAsia="Calibri"/>
          <w:color w:val="FF0000"/>
        </w:rPr>
      </w:pPr>
      <w:bookmarkStart w:name="OLE_LINK8" w:id="3"/>
      <w:r w:rsidRPr="00711021">
        <w:rPr>
          <w:rFonts w:eastAsia="Calibri"/>
          <w:b/>
          <w:bCs/>
          <w:color w:val="000000"/>
        </w:rPr>
        <w:t>Academic Entry Requirements:</w:t>
      </w:r>
      <w:r w:rsidRPr="00711021">
        <w:rPr>
          <w:rFonts w:eastAsia="Calibri"/>
          <w:color w:val="FF0000"/>
        </w:rPr>
        <w:t xml:space="preserve"> </w:t>
      </w:r>
    </w:p>
    <w:p w:rsidRPr="00711021" w:rsidR="00366A1E" w:rsidP="00711021" w:rsidRDefault="00366A1E" w14:paraId="170E6D3A" w14:textId="77777777">
      <w:pPr>
        <w:numPr>
          <w:ilvl w:val="0"/>
          <w:numId w:val="8"/>
        </w:numPr>
        <w:pBdr>
          <w:top w:val="nil"/>
          <w:left w:val="nil"/>
          <w:bottom w:val="nil"/>
          <w:right w:val="nil"/>
          <w:between w:val="nil"/>
        </w:pBdr>
        <w:jc w:val="both"/>
        <w:rPr>
          <w:rFonts w:eastAsia="Calibri"/>
          <w:color w:val="000000"/>
        </w:rPr>
      </w:pPr>
      <w:r w:rsidRPr="00711021">
        <w:rPr>
          <w:rFonts w:eastAsia="Calibri"/>
          <w:color w:val="000000"/>
        </w:rPr>
        <w:t>1</w:t>
      </w:r>
      <w:r w:rsidRPr="00711021">
        <w:rPr>
          <w:rFonts w:eastAsia="Calibri"/>
          <w:color w:val="000000"/>
          <w:vertAlign w:val="superscript"/>
        </w:rPr>
        <w:t>st</w:t>
      </w:r>
      <w:r w:rsidRPr="00711021">
        <w:rPr>
          <w:rFonts w:eastAsia="Calibri"/>
          <w:color w:val="000000"/>
        </w:rPr>
        <w:t xml:space="preserve"> class or 2.1 </w:t>
      </w:r>
      <w:proofErr w:type="spellStart"/>
      <w:r w:rsidRPr="00711021">
        <w:rPr>
          <w:rFonts w:eastAsia="Calibri"/>
          <w:color w:val="000000"/>
        </w:rPr>
        <w:t>honours</w:t>
      </w:r>
      <w:proofErr w:type="spellEnd"/>
      <w:r w:rsidRPr="00711021">
        <w:rPr>
          <w:rFonts w:eastAsia="Calibri"/>
          <w:color w:val="000000"/>
        </w:rPr>
        <w:t xml:space="preserve"> Bachelor’s or </w:t>
      </w:r>
      <w:proofErr w:type="gramStart"/>
      <w:r w:rsidRPr="00711021">
        <w:rPr>
          <w:rFonts w:eastAsia="Calibri"/>
          <w:color w:val="000000"/>
        </w:rPr>
        <w:t>Master’s Degree in Marketing</w:t>
      </w:r>
      <w:proofErr w:type="gramEnd"/>
      <w:r w:rsidRPr="00711021">
        <w:rPr>
          <w:rFonts w:eastAsia="Calibri"/>
          <w:color w:val="000000"/>
        </w:rPr>
        <w:t>, Business, or closely related discipline.</w:t>
      </w:r>
    </w:p>
    <w:p w:rsidRPr="00711021" w:rsidR="00366A1E" w:rsidP="00711021" w:rsidRDefault="00366A1E" w14:paraId="1F8106D7" w14:textId="77777777">
      <w:pPr>
        <w:numPr>
          <w:ilvl w:val="0"/>
          <w:numId w:val="8"/>
        </w:numPr>
        <w:pBdr>
          <w:top w:val="nil"/>
          <w:left w:val="nil"/>
          <w:bottom w:val="nil"/>
          <w:right w:val="nil"/>
          <w:between w:val="nil"/>
        </w:pBdr>
        <w:jc w:val="both"/>
        <w:rPr>
          <w:rFonts w:eastAsia="Calibri"/>
          <w:color w:val="000000"/>
        </w:rPr>
      </w:pPr>
      <w:r w:rsidRPr="00711021">
        <w:rPr>
          <w:rFonts w:eastAsia="Calibri"/>
          <w:color w:val="000000"/>
        </w:rPr>
        <w:t>Candidates must possess excellent written and verbal communication skills and a strong passion and motivation for excellence in research, with a view to publication, international conference presentations and collaborations.</w:t>
      </w:r>
    </w:p>
    <w:p w:rsidRPr="00711021" w:rsidR="00366A1E" w:rsidP="00711021" w:rsidRDefault="00366A1E" w14:paraId="33F0257F" w14:textId="77777777">
      <w:pPr>
        <w:numPr>
          <w:ilvl w:val="0"/>
          <w:numId w:val="8"/>
        </w:numPr>
        <w:pBdr>
          <w:top w:val="nil"/>
          <w:left w:val="nil"/>
          <w:bottom w:val="nil"/>
          <w:right w:val="nil"/>
          <w:between w:val="nil"/>
        </w:pBdr>
        <w:jc w:val="both"/>
        <w:rPr>
          <w:rFonts w:eastAsia="Calibri"/>
          <w:color w:val="000000"/>
        </w:rPr>
      </w:pPr>
      <w:r w:rsidRPr="00711021">
        <w:rPr>
          <w:rFonts w:eastAsia="Calibri"/>
          <w:color w:val="000000"/>
        </w:rPr>
        <w:t>Strong self-motivation and self-learning abilities, and a high sense of responsibility and teamwork spirit.</w:t>
      </w:r>
    </w:p>
    <w:p w:rsidRPr="00711021" w:rsidR="00366A1E" w:rsidP="00711021" w:rsidRDefault="00366A1E" w14:paraId="1EDB463E" w14:textId="77777777">
      <w:pPr>
        <w:numPr>
          <w:ilvl w:val="0"/>
          <w:numId w:val="8"/>
        </w:numPr>
        <w:pBdr>
          <w:top w:val="nil"/>
          <w:left w:val="nil"/>
          <w:bottom w:val="nil"/>
          <w:right w:val="nil"/>
          <w:between w:val="nil"/>
        </w:pBdr>
        <w:jc w:val="both"/>
        <w:rPr>
          <w:rFonts w:eastAsia="Calibri"/>
          <w:color w:val="000000"/>
        </w:rPr>
      </w:pPr>
      <w:r w:rsidRPr="00711021">
        <w:rPr>
          <w:rFonts w:eastAsia="Calibri"/>
          <w:color w:val="000000"/>
        </w:rPr>
        <w:t>Problem-solving, critical thinking and troubleshooting skills.</w:t>
      </w:r>
    </w:p>
    <w:bookmarkEnd w:id="3"/>
    <w:p w:rsidR="00366A1E" w:rsidP="006D5087" w:rsidRDefault="00366A1E" w14:paraId="2F3B4C2B" w14:textId="77777777">
      <w:pPr>
        <w:spacing w:after="120"/>
        <w:jc w:val="both"/>
        <w:rPr>
          <w:b/>
          <w:bCs/>
          <w:u w:val="single"/>
        </w:rPr>
      </w:pPr>
    </w:p>
    <w:p w:rsidRPr="00BB194E" w:rsidR="00184635" w:rsidP="00184635" w:rsidRDefault="00184635" w14:paraId="61FA694F" w14:textId="2ED5F994">
      <w:pPr>
        <w:jc w:val="both"/>
        <w:rPr>
          <w:b w:val="1"/>
          <w:bCs w:val="1"/>
          <w:u w:val="single"/>
        </w:rPr>
      </w:pPr>
      <w:r w:rsidRPr="7190CFA3" w:rsidR="12E4663E">
        <w:rPr>
          <w:b w:val="1"/>
          <w:bCs w:val="1"/>
          <w:u w:val="single"/>
        </w:rPr>
        <w:t>Research Masters</w:t>
      </w:r>
      <w:r w:rsidRPr="7190CFA3" w:rsidR="00184635">
        <w:rPr>
          <w:b w:val="1"/>
          <w:bCs w:val="1"/>
          <w:u w:val="single"/>
        </w:rPr>
        <w:t xml:space="preserve"> Scholarship</w:t>
      </w:r>
    </w:p>
    <w:p w:rsidRPr="002C2E65" w:rsidR="00184635" w:rsidP="00184635" w:rsidRDefault="00184635" w14:paraId="783A7B01" w14:textId="77777777">
      <w:pPr>
        <w:jc w:val="both"/>
        <w:rPr>
          <w:b/>
          <w:bCs/>
          <w:lang w:val="en-IE"/>
        </w:rPr>
      </w:pPr>
      <w:r w:rsidRPr="002C2E65">
        <w:rPr>
          <w:b/>
          <w:bCs/>
          <w:lang w:val="en-IE"/>
        </w:rPr>
        <w:t>Project Overview:</w:t>
      </w:r>
    </w:p>
    <w:p w:rsidRPr="00BB194E" w:rsidR="00184635" w:rsidP="00184635" w:rsidRDefault="00184635" w14:paraId="26C2A6B2" w14:textId="78BCEB4D">
      <w:pPr>
        <w:jc w:val="both"/>
        <w:rPr>
          <w:szCs w:val="20"/>
        </w:rPr>
      </w:pPr>
      <w:r w:rsidRPr="00BB194E">
        <w:rPr>
          <w:szCs w:val="20"/>
        </w:rPr>
        <w:t xml:space="preserve">This project aims to test </w:t>
      </w:r>
      <w:proofErr w:type="gramStart"/>
      <w:r w:rsidR="008E6B0E">
        <w:rPr>
          <w:rFonts w:hint="eastAsia"/>
          <w:szCs w:val="20"/>
        </w:rPr>
        <w:t>a</w:t>
      </w:r>
      <w:r w:rsidRPr="00BB194E" w:rsidR="00BB194E">
        <w:rPr>
          <w:szCs w:val="20"/>
        </w:rPr>
        <w:t xml:space="preserve"> </w:t>
      </w:r>
      <w:r w:rsidRPr="00BB194E">
        <w:rPr>
          <w:szCs w:val="20"/>
        </w:rPr>
        <w:t>bipolar</w:t>
      </w:r>
      <w:proofErr w:type="gramEnd"/>
      <w:r w:rsidRPr="00BB194E">
        <w:rPr>
          <w:szCs w:val="20"/>
        </w:rPr>
        <w:t xml:space="preserve"> membrane electrodialysis (BMED) technology for nutrient recovery from digestate BMED technology </w:t>
      </w:r>
      <w:proofErr w:type="gramStart"/>
      <w:r w:rsidRPr="00BB194E">
        <w:rPr>
          <w:szCs w:val="20"/>
        </w:rPr>
        <w:t>at</w:t>
      </w:r>
      <w:proofErr w:type="gramEnd"/>
      <w:r w:rsidRPr="00BB194E">
        <w:rPr>
          <w:szCs w:val="20"/>
        </w:rPr>
        <w:t xml:space="preserve"> a</w:t>
      </w:r>
      <w:r w:rsidRPr="00BB194E" w:rsidR="00BB194E">
        <w:rPr>
          <w:szCs w:val="20"/>
        </w:rPr>
        <w:t xml:space="preserve"> </w:t>
      </w:r>
      <w:r w:rsidRPr="00BB194E">
        <w:rPr>
          <w:szCs w:val="20"/>
        </w:rPr>
        <w:t>pilot scale.</w:t>
      </w:r>
      <w:r w:rsidRPr="00BB194E" w:rsidR="00BB194E">
        <w:rPr>
          <w:szCs w:val="20"/>
        </w:rPr>
        <w:t xml:space="preserve"> This research work will be supervised by Prof. Xinmin Zhan at University of Galway.</w:t>
      </w:r>
    </w:p>
    <w:p w:rsidRPr="00BB194E" w:rsidR="00BB194E" w:rsidP="00184635" w:rsidRDefault="00BB194E" w14:paraId="4DFDE045" w14:textId="77777777">
      <w:pPr>
        <w:jc w:val="both"/>
        <w:rPr>
          <w:b/>
          <w:bCs/>
          <w:u w:val="single"/>
        </w:rPr>
      </w:pPr>
    </w:p>
    <w:p w:rsidRPr="00BB194E" w:rsidR="00BB194E" w:rsidP="00BB194E" w:rsidRDefault="00BB194E" w14:paraId="3F95C7A6" w14:textId="77777777">
      <w:pPr>
        <w:jc w:val="both"/>
        <w:rPr>
          <w:rFonts w:eastAsia="Calibri"/>
          <w:color w:val="FF0000"/>
        </w:rPr>
      </w:pPr>
      <w:r w:rsidRPr="00BB194E">
        <w:rPr>
          <w:rFonts w:eastAsia="Calibri"/>
          <w:b/>
          <w:bCs/>
          <w:color w:val="000000"/>
        </w:rPr>
        <w:t>Academic Entry Requirements:</w:t>
      </w:r>
      <w:r w:rsidRPr="00BB194E">
        <w:rPr>
          <w:rFonts w:eastAsia="Calibri"/>
          <w:color w:val="FF0000"/>
        </w:rPr>
        <w:t xml:space="preserve"> </w:t>
      </w:r>
    </w:p>
    <w:p w:rsidRPr="00BB194E" w:rsidR="00BB194E" w:rsidP="00BB194E" w:rsidRDefault="00BB194E" w14:paraId="7018FE3F" w14:textId="483E2975">
      <w:pPr>
        <w:numPr>
          <w:ilvl w:val="0"/>
          <w:numId w:val="8"/>
        </w:numPr>
        <w:pBdr>
          <w:top w:val="nil"/>
          <w:left w:val="nil"/>
          <w:bottom w:val="nil"/>
          <w:right w:val="nil"/>
          <w:between w:val="nil"/>
        </w:pBdr>
        <w:jc w:val="both"/>
        <w:rPr>
          <w:rFonts w:eastAsia="Calibri"/>
          <w:color w:val="000000"/>
        </w:rPr>
      </w:pPr>
      <w:r w:rsidRPr="00BB194E">
        <w:rPr>
          <w:rFonts w:eastAsia="Calibri"/>
          <w:color w:val="000000"/>
        </w:rPr>
        <w:t>1</w:t>
      </w:r>
      <w:r w:rsidRPr="00BB194E">
        <w:rPr>
          <w:rFonts w:eastAsia="Calibri"/>
          <w:color w:val="000000"/>
          <w:vertAlign w:val="superscript"/>
        </w:rPr>
        <w:t>st</w:t>
      </w:r>
      <w:r w:rsidRPr="00BB194E">
        <w:rPr>
          <w:rFonts w:eastAsia="Calibri"/>
          <w:color w:val="000000"/>
        </w:rPr>
        <w:t xml:space="preserve"> class Bachelor’s</w:t>
      </w:r>
      <w:r w:rsidR="008B2D8C">
        <w:rPr>
          <w:rFonts w:eastAsia="Calibri"/>
          <w:color w:val="000000"/>
        </w:rPr>
        <w:t xml:space="preserve"> </w:t>
      </w:r>
      <w:r w:rsidRPr="00BB194E">
        <w:rPr>
          <w:rFonts w:eastAsia="Calibri"/>
          <w:color w:val="000000"/>
        </w:rPr>
        <w:t xml:space="preserve">Degree in </w:t>
      </w:r>
      <w:r w:rsidRPr="00BB194E">
        <w:rPr>
          <w:rFonts w:eastAsiaTheme="minorEastAsia"/>
          <w:color w:val="000000"/>
        </w:rPr>
        <w:t>environmental science and engineering, chemical engineering, or chemistry</w:t>
      </w:r>
      <w:r w:rsidRPr="00BB194E">
        <w:rPr>
          <w:rFonts w:eastAsia="Calibri"/>
          <w:color w:val="000000"/>
        </w:rPr>
        <w:t>.</w:t>
      </w:r>
    </w:p>
    <w:p w:rsidRPr="00BB194E" w:rsidR="00BB194E" w:rsidP="00BB194E" w:rsidRDefault="00BB194E" w14:paraId="09DEBA04" w14:textId="7FCDF777">
      <w:pPr>
        <w:numPr>
          <w:ilvl w:val="0"/>
          <w:numId w:val="8"/>
        </w:numPr>
        <w:pBdr>
          <w:top w:val="nil"/>
          <w:left w:val="nil"/>
          <w:bottom w:val="nil"/>
          <w:right w:val="nil"/>
          <w:between w:val="nil"/>
        </w:pBdr>
        <w:jc w:val="both"/>
        <w:rPr>
          <w:rFonts w:eastAsia="Calibri"/>
          <w:color w:val="000000"/>
        </w:rPr>
      </w:pPr>
      <w:r w:rsidRPr="00BB194E">
        <w:rPr>
          <w:rFonts w:eastAsia="Calibri"/>
          <w:color w:val="000000"/>
        </w:rPr>
        <w:t>Candidates must possess excellent written and verbal communication skills and a strong passion and motivation for excellence in research.</w:t>
      </w:r>
    </w:p>
    <w:p w:rsidRPr="00BB194E" w:rsidR="00BB194E" w:rsidP="00BB194E" w:rsidRDefault="00BB194E" w14:paraId="4092DA22" w14:textId="77777777">
      <w:pPr>
        <w:numPr>
          <w:ilvl w:val="0"/>
          <w:numId w:val="8"/>
        </w:numPr>
        <w:pBdr>
          <w:top w:val="nil"/>
          <w:left w:val="nil"/>
          <w:bottom w:val="nil"/>
          <w:right w:val="nil"/>
          <w:between w:val="nil"/>
        </w:pBdr>
        <w:jc w:val="both"/>
        <w:rPr>
          <w:rFonts w:eastAsia="Calibri"/>
          <w:color w:val="000000"/>
        </w:rPr>
      </w:pPr>
      <w:r w:rsidRPr="00BB194E">
        <w:rPr>
          <w:rFonts w:eastAsia="Calibri"/>
          <w:color w:val="000000"/>
        </w:rPr>
        <w:t>Strong self-motivation and self-learning abilities, and a high sense of responsibility and teamwork spirit.</w:t>
      </w:r>
    </w:p>
    <w:p w:rsidRPr="00BB194E" w:rsidR="00BB194E" w:rsidP="00BB194E" w:rsidRDefault="00BB194E" w14:paraId="5CC72A68" w14:textId="77777777">
      <w:pPr>
        <w:numPr>
          <w:ilvl w:val="0"/>
          <w:numId w:val="8"/>
        </w:numPr>
        <w:pBdr>
          <w:top w:val="nil"/>
          <w:left w:val="nil"/>
          <w:bottom w:val="nil"/>
          <w:right w:val="nil"/>
          <w:between w:val="nil"/>
        </w:pBdr>
        <w:jc w:val="both"/>
        <w:rPr>
          <w:rFonts w:eastAsia="Calibri"/>
          <w:color w:val="000000"/>
        </w:rPr>
      </w:pPr>
      <w:r w:rsidRPr="00BB194E">
        <w:rPr>
          <w:rFonts w:eastAsia="Calibri"/>
          <w:color w:val="000000"/>
        </w:rPr>
        <w:t>Problem-solving, critical thinking and troubleshooting skills.</w:t>
      </w:r>
    </w:p>
    <w:p w:rsidR="00184635" w:rsidP="00184635" w:rsidRDefault="00184635" w14:paraId="4F587D5C" w14:textId="77777777">
      <w:pPr>
        <w:jc w:val="both"/>
        <w:rPr>
          <w:b/>
          <w:bCs/>
          <w:u w:val="single"/>
        </w:rPr>
      </w:pPr>
    </w:p>
    <w:p w:rsidR="00184635" w:rsidP="00184635" w:rsidRDefault="00184635" w14:paraId="3D4DB633" w14:textId="77777777">
      <w:pPr>
        <w:jc w:val="both"/>
        <w:rPr>
          <w:b/>
          <w:bCs/>
          <w:u w:val="single"/>
        </w:rPr>
      </w:pPr>
    </w:p>
    <w:p w:rsidRPr="00BB194E" w:rsidR="00184635" w:rsidP="000A2087" w:rsidRDefault="00FC7403" w14:paraId="0559CE70" w14:textId="07EE1D56">
      <w:pPr>
        <w:jc w:val="both"/>
      </w:pPr>
      <w:r>
        <w:rPr>
          <w:rFonts w:hint="eastAsia"/>
        </w:rPr>
        <w:t xml:space="preserve">For PhD scholarships 1, 2, and 3 and the </w:t>
      </w:r>
      <w:r>
        <w:t>Research</w:t>
      </w:r>
      <w:r>
        <w:rPr>
          <w:rFonts w:hint="eastAsia"/>
        </w:rPr>
        <w:t xml:space="preserve"> Masters scholarship </w:t>
      </w:r>
      <w:r>
        <w:t>application</w:t>
      </w:r>
      <w:r>
        <w:rPr>
          <w:rFonts w:hint="eastAsia"/>
        </w:rPr>
        <w:t>, p</w:t>
      </w:r>
      <w:r w:rsidRPr="00BB194E" w:rsidR="00C15454">
        <w:t xml:space="preserve">lease send your </w:t>
      </w:r>
      <w:r w:rsidR="00BE2B8B">
        <w:t>transcript</w:t>
      </w:r>
      <w:r w:rsidR="00BE2B8B">
        <w:rPr>
          <w:rFonts w:hint="eastAsia"/>
        </w:rPr>
        <w:t xml:space="preserve">, </w:t>
      </w:r>
      <w:r w:rsidRPr="00BB194E" w:rsidR="00C15454">
        <w:t>CV</w:t>
      </w:r>
      <w:r w:rsidR="00BE2B8B">
        <w:rPr>
          <w:rFonts w:hint="eastAsia"/>
        </w:rPr>
        <w:t xml:space="preserve">, </w:t>
      </w:r>
      <w:r w:rsidRPr="00BB194E" w:rsidR="00C15454">
        <w:t>a cover letter with names and contact details of two referees to</w:t>
      </w:r>
      <w:r w:rsidR="00BE2B8B">
        <w:rPr>
          <w:rFonts w:hint="eastAsia"/>
        </w:rPr>
        <w:t xml:space="preserve"> (</w:t>
      </w:r>
      <w:r w:rsidRPr="00BE2B8B" w:rsidR="00BE2B8B">
        <w:t>the subject title “PhD application 2026 - your name”</w:t>
      </w:r>
      <w:r w:rsidR="00BE2B8B">
        <w:rPr>
          <w:rFonts w:hint="eastAsia" w:ascii="Calibri" w:hAnsi="Calibri" w:cs="Calibri" w:eastAsiaTheme="minorEastAsia"/>
        </w:rPr>
        <w:t>)</w:t>
      </w:r>
      <w:r w:rsidRPr="00BB194E" w:rsidR="00184635">
        <w:t>:</w:t>
      </w:r>
    </w:p>
    <w:p w:rsidRPr="00BB194E" w:rsidR="00184635" w:rsidP="00184635" w:rsidRDefault="00184635" w14:paraId="6F9788EE" w14:textId="79C405CA">
      <w:pPr>
        <w:pStyle w:val="ListParagraph"/>
        <w:numPr>
          <w:ilvl w:val="0"/>
          <w:numId w:val="10"/>
        </w:numPr>
        <w:jc w:val="both"/>
        <w:rPr>
          <w:color w:val="0000FF"/>
          <w:u w:val="single"/>
          <w:lang w:val="it-IT"/>
        </w:rPr>
      </w:pPr>
      <w:r w:rsidRPr="00BB194E">
        <w:t xml:space="preserve">PhD Scholarship 1: </w:t>
      </w:r>
      <w:r w:rsidRPr="00BB194E" w:rsidR="005D13B0">
        <w:t>Prof</w:t>
      </w:r>
      <w:r w:rsidRPr="00BB194E" w:rsidR="00C15454">
        <w:t>. Xinmin Zhan</w:t>
      </w:r>
      <w:r w:rsidRPr="00BB194E" w:rsidR="00200E21">
        <w:t xml:space="preserve"> </w:t>
      </w:r>
      <w:r w:rsidRPr="00BB194E">
        <w:t xml:space="preserve">at </w:t>
      </w:r>
      <w:hyperlink w:history="1" r:id="rId14">
        <w:r w:rsidRPr="00BB194E">
          <w:rPr>
            <w:rStyle w:val="Hyperlink"/>
            <w:lang w:val="it-IT"/>
          </w:rPr>
          <w:t>xinmin.zhan@universityofgalway.ie</w:t>
        </w:r>
      </w:hyperlink>
      <w:r w:rsidRPr="00BB194E">
        <w:t xml:space="preserve">. </w:t>
      </w:r>
    </w:p>
    <w:p w:rsidRPr="00BB194E" w:rsidR="00184635" w:rsidP="00184635" w:rsidRDefault="00184635" w14:paraId="7695102D" w14:textId="23A1A394">
      <w:pPr>
        <w:pStyle w:val="ListParagraph"/>
        <w:numPr>
          <w:ilvl w:val="0"/>
          <w:numId w:val="10"/>
        </w:numPr>
        <w:jc w:val="both"/>
        <w:rPr>
          <w:color w:val="0000FF"/>
          <w:u w:val="single"/>
          <w:lang w:val="it-IT"/>
        </w:rPr>
      </w:pPr>
      <w:r w:rsidRPr="00BB194E">
        <w:t xml:space="preserve">PhD Scholarship 2: Dr. Yuansheng HU at </w:t>
      </w:r>
      <w:hyperlink w:history="1" r:id="rId15">
        <w:r w:rsidRPr="00BB194E">
          <w:rPr>
            <w:rStyle w:val="Hyperlink"/>
          </w:rPr>
          <w:t>yuansheng.hu1@ucd.ie</w:t>
        </w:r>
      </w:hyperlink>
      <w:r w:rsidR="00131F5B">
        <w:t>.</w:t>
      </w:r>
    </w:p>
    <w:p w:rsidRPr="00BB194E" w:rsidR="00184635" w:rsidP="7190CFA3" w:rsidRDefault="00184635" w14:paraId="59BE8E58" w14:textId="41E7892A">
      <w:pPr>
        <w:pStyle w:val="ListParagraph"/>
        <w:numPr>
          <w:ilvl w:val="0"/>
          <w:numId w:val="10"/>
        </w:numPr>
        <w:jc w:val="left"/>
        <w:rPr>
          <w:rStyle w:val="Hyperlink"/>
          <w:lang w:val="it-IT"/>
        </w:rPr>
      </w:pPr>
      <w:r w:rsidR="00184635">
        <w:rPr/>
        <w:t xml:space="preserve">PhD Scholarship 3: Dr. Paul Crosson at </w:t>
      </w:r>
      <w:r w:rsidRPr="7190CFA3" w:rsidR="00184635">
        <w:rPr>
          <w:rStyle w:val="Hyperlink"/>
          <w:lang w:val="it-IT"/>
        </w:rPr>
        <w:t>paul.crosson@teagasc.ie</w:t>
      </w:r>
      <w:r w:rsidRPr="7190CFA3" w:rsidR="00131F5B">
        <w:rPr>
          <w:rStyle w:val="Hyperlink"/>
          <w:lang w:val="it-IT"/>
        </w:rPr>
        <w:t>.</w:t>
      </w:r>
    </w:p>
    <w:p w:rsidRPr="00BB194E" w:rsidR="00BB194E" w:rsidP="7190CFA3" w:rsidRDefault="00BB194E" w14:paraId="5509946B" w14:textId="278F402E">
      <w:pPr>
        <w:pStyle w:val="ListParagraph"/>
        <w:numPr>
          <w:ilvl w:val="0"/>
          <w:numId w:val="10"/>
        </w:numPr>
        <w:jc w:val="left"/>
        <w:rPr>
          <w:color w:val="0000FF"/>
          <w:u w:val="single"/>
          <w:lang w:val="it-IT"/>
        </w:rPr>
      </w:pPr>
      <w:r w:rsidR="00BB194E">
        <w:rPr/>
        <w:t>Research Master Scholarship: Prof. Xinmin Zhan at</w:t>
      </w:r>
      <w:r w:rsidRPr="7190CFA3" w:rsidR="00BB194E">
        <w:rPr>
          <w:color w:val="0000FF"/>
          <w:u w:val="single"/>
          <w:lang w:val="it-IT"/>
        </w:rPr>
        <w:t xml:space="preserve"> </w:t>
      </w:r>
      <w:hyperlink r:id="Refae2c9056524333">
        <w:r w:rsidRPr="7190CFA3" w:rsidR="00BB194E">
          <w:rPr>
            <w:rStyle w:val="Hyperlink"/>
            <w:lang w:val="it-IT"/>
          </w:rPr>
          <w:t>xinmin.zhan@universityofgalway.ie</w:t>
        </w:r>
      </w:hyperlink>
      <w:r w:rsidR="00BB194E">
        <w:rPr/>
        <w:t>.</w:t>
      </w:r>
    </w:p>
    <w:p w:rsidR="7190CFA3" w:rsidP="7190CFA3" w:rsidRDefault="7190CFA3" w14:paraId="47915ADA" w14:textId="0079C8CE">
      <w:pPr>
        <w:pStyle w:val="Normal"/>
        <w:ind w:left="0"/>
        <w:jc w:val="left"/>
        <w:rPr>
          <w:color w:val="0000FF"/>
          <w:u w:val="single"/>
          <w:lang w:val="it-IT"/>
        </w:rPr>
      </w:pPr>
    </w:p>
    <w:p w:rsidRPr="00BB194E" w:rsidR="00FC7403" w:rsidP="7190CFA3" w:rsidRDefault="00FC7403" w14:paraId="5B85C2D0" w14:textId="39A3BC68">
      <w:pPr>
        <w:jc w:val="both"/>
        <w:rPr>
          <w:color w:val="0000FF"/>
          <w:u w:val="single"/>
          <w:lang w:val="it-IT"/>
        </w:rPr>
      </w:pPr>
      <w:r w:rsidR="00FC7403">
        <w:rPr/>
        <w:t>For PhD scholarship 4, p</w:t>
      </w:r>
      <w:r w:rsidR="00FC7403">
        <w:rPr/>
        <w:t xml:space="preserve">lease send </w:t>
      </w:r>
      <w:r w:rsidR="00FC7403">
        <w:rPr/>
        <w:t>a research proposal</w:t>
      </w:r>
      <w:r w:rsidR="2EDED5FE">
        <w:rPr/>
        <w:t>,</w:t>
      </w:r>
      <w:r w:rsidR="00FC7403">
        <w:rPr/>
        <w:t xml:space="preserve"> </w:t>
      </w:r>
      <w:r w:rsidR="00FC7403">
        <w:rPr/>
        <w:t xml:space="preserve">your </w:t>
      </w:r>
      <w:r w:rsidR="00FC7403">
        <w:rPr/>
        <w:t>transcript</w:t>
      </w:r>
      <w:r w:rsidR="00FC7403">
        <w:rPr/>
        <w:t xml:space="preserve">, </w:t>
      </w:r>
      <w:r w:rsidR="00FC7403">
        <w:rPr/>
        <w:t>CV</w:t>
      </w:r>
      <w:r w:rsidR="00FC7403">
        <w:rPr/>
        <w:t xml:space="preserve">, </w:t>
      </w:r>
      <w:r w:rsidR="00FC7403">
        <w:rPr/>
        <w:t>a cover letter with names and contact details of two referees to</w:t>
      </w:r>
      <w:r w:rsidR="00FC7403">
        <w:rPr/>
        <w:t xml:space="preserve"> (</w:t>
      </w:r>
      <w:r w:rsidR="00FC7403">
        <w:rPr/>
        <w:t>the subject title “PhD application 2026 - your name”</w:t>
      </w:r>
      <w:r w:rsidRPr="7190CFA3" w:rsidR="00FC7403">
        <w:rPr>
          <w:rFonts w:ascii="Calibri" w:hAnsi="Calibri" w:eastAsia="宋体" w:cs="Calibri" w:eastAsiaTheme="minorEastAsia"/>
        </w:rPr>
        <w:t>)</w:t>
      </w:r>
      <w:r w:rsidR="00FC7403">
        <w:rPr/>
        <w:t>:</w:t>
      </w:r>
      <w:r w:rsidR="6EC04EAB">
        <w:rPr/>
        <w:t xml:space="preserve"> </w:t>
      </w:r>
      <w:r w:rsidR="00FC7403">
        <w:rPr/>
        <w:t xml:space="preserve">Dr. Patricia McHugh at </w:t>
      </w:r>
      <w:hyperlink r:id="R25de78fc81ca4db2">
        <w:r w:rsidRPr="7190CFA3" w:rsidR="00FC7403">
          <w:rPr>
            <w:rStyle w:val="Hyperlink"/>
            <w:lang w:val="it-IT"/>
          </w:rPr>
          <w:t>patricia.mchugh@universityofgalway.ie</w:t>
        </w:r>
      </w:hyperlink>
    </w:p>
    <w:p w:rsidRPr="00D503F0" w:rsidR="00C15454" w:rsidP="00A62986" w:rsidRDefault="00C15454" w14:paraId="345A8ADA" w14:textId="77777777">
      <w:pPr>
        <w:widowControl w:val="0"/>
        <w:autoSpaceDE w:val="0"/>
        <w:autoSpaceDN w:val="0"/>
        <w:jc w:val="both"/>
        <w:rPr>
          <w:rFonts w:ascii="Tahoma" w:hAnsi="Tahoma" w:cs="Tahoma"/>
          <w:sz w:val="22"/>
          <w:szCs w:val="22"/>
          <w:lang w:val="it-IT"/>
        </w:rPr>
      </w:pPr>
    </w:p>
    <w:p w:rsidRPr="00BE2B8B" w:rsidR="00B25299" w:rsidP="00A62986" w:rsidRDefault="00B25299" w14:paraId="108D9E7F" w14:textId="420C6430">
      <w:pPr>
        <w:widowControl w:val="0"/>
        <w:autoSpaceDE w:val="0"/>
        <w:autoSpaceDN w:val="0"/>
        <w:jc w:val="both"/>
      </w:pPr>
      <w:r w:rsidRPr="00BE2B8B">
        <w:rPr>
          <w:lang w:val="it-IT"/>
        </w:rPr>
        <w:t xml:space="preserve">Closing date: </w:t>
      </w:r>
      <w:r w:rsidR="00FC7403">
        <w:rPr>
          <w:rFonts w:hint="eastAsia"/>
        </w:rPr>
        <w:t>15</w:t>
      </w:r>
      <w:r w:rsidRPr="00BE2B8B" w:rsidR="00FC7403">
        <w:t xml:space="preserve"> </w:t>
      </w:r>
      <w:r w:rsidRPr="00BE2B8B" w:rsidR="00BE2B8B">
        <w:t>May</w:t>
      </w:r>
      <w:r w:rsidRPr="00BE2B8B" w:rsidR="00D56076">
        <w:t xml:space="preserve"> </w:t>
      </w:r>
      <w:r w:rsidRPr="00BE2B8B">
        <w:t>202</w:t>
      </w:r>
      <w:r w:rsidRPr="00BE2B8B" w:rsidR="00BE2B8B">
        <w:t xml:space="preserve">6. </w:t>
      </w:r>
      <w:r w:rsidRPr="00BE2B8B" w:rsidR="00BE2B8B">
        <w:rPr>
          <w:rFonts w:eastAsia="Calibri"/>
        </w:rPr>
        <w:t xml:space="preserve">The position will remain open </w:t>
      </w:r>
      <w:proofErr w:type="gramStart"/>
      <w:r w:rsidRPr="00BE2B8B" w:rsidR="00BE2B8B">
        <w:rPr>
          <w:rFonts w:eastAsia="Calibri"/>
        </w:rPr>
        <w:t>until</w:t>
      </w:r>
      <w:proofErr w:type="gramEnd"/>
      <w:r w:rsidRPr="00BE2B8B" w:rsidR="00BE2B8B">
        <w:rPr>
          <w:rFonts w:eastAsia="Calibri"/>
        </w:rPr>
        <w:t xml:space="preserve"> filled, and we reserve the right to close the call at any time.</w:t>
      </w:r>
    </w:p>
    <w:p w:rsidR="006536CA" w:rsidP="00A62986" w:rsidRDefault="006536CA" w14:paraId="338ADF75" w14:textId="77777777">
      <w:pPr>
        <w:widowControl w:val="0"/>
        <w:autoSpaceDE w:val="0"/>
        <w:autoSpaceDN w:val="0"/>
        <w:jc w:val="both"/>
        <w:rPr>
          <w:rFonts w:ascii="Tahoma" w:hAnsi="Tahoma" w:cs="Tahoma"/>
          <w:sz w:val="22"/>
          <w:szCs w:val="22"/>
        </w:rPr>
      </w:pPr>
    </w:p>
    <w:p w:rsidRPr="00D503F0" w:rsidR="006536CA" w:rsidP="00A62986" w:rsidRDefault="006536CA" w14:paraId="2EB98198" w14:textId="2C5B4E62">
      <w:pPr>
        <w:widowControl w:val="0"/>
        <w:autoSpaceDE w:val="0"/>
        <w:autoSpaceDN w:val="0"/>
        <w:jc w:val="both"/>
        <w:rPr>
          <w:rFonts w:ascii="Tahoma" w:hAnsi="Tahoma" w:cs="Tahoma"/>
          <w:sz w:val="22"/>
          <w:szCs w:val="22"/>
          <w:lang w:val="it-IT"/>
        </w:rPr>
      </w:pPr>
      <w:r>
        <w:rPr>
          <w:noProof/>
        </w:rPr>
        <w:drawing>
          <wp:inline distT="0" distB="0" distL="0" distR="0" wp14:anchorId="23231EA0" wp14:editId="155A9BFF">
            <wp:extent cx="563880" cy="563880"/>
            <wp:effectExtent l="0" t="0" r="7620" b="7620"/>
            <wp:docPr id="2084929457" name="Picture 1" descr="University of Galway | Ga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Galway | Galwa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r>
        <w:rPr>
          <w:rFonts w:hint="eastAsia" w:ascii="Tahoma" w:hAnsi="Tahoma" w:cs="Tahoma"/>
          <w:sz w:val="22"/>
          <w:szCs w:val="22"/>
          <w:lang w:val="it-IT"/>
        </w:rPr>
        <w:t xml:space="preserve"> </w:t>
      </w:r>
      <w:r w:rsidR="00A43E41">
        <w:rPr>
          <w:rFonts w:hint="eastAsia" w:ascii="Tahoma" w:hAnsi="Tahoma" w:cs="Tahoma"/>
          <w:sz w:val="22"/>
          <w:szCs w:val="22"/>
          <w:lang w:val="it-IT"/>
        </w:rPr>
        <w:t xml:space="preserve">         </w:t>
      </w:r>
      <w:r>
        <w:rPr>
          <w:rFonts w:hint="eastAsia" w:ascii="Tahoma" w:hAnsi="Tahoma" w:cs="Tahoma"/>
          <w:sz w:val="22"/>
          <w:szCs w:val="22"/>
          <w:lang w:val="it-IT"/>
        </w:rPr>
        <w:t xml:space="preserve"> </w:t>
      </w:r>
      <w:r>
        <w:rPr>
          <w:rFonts w:ascii="Arial" w:hAnsi="Arial" w:cs="Arial"/>
          <w:noProof/>
          <w:sz w:val="20"/>
          <w:szCs w:val="20"/>
          <w:lang w:val="en-IE" w:eastAsia="en-IE"/>
        </w:rPr>
        <w:drawing>
          <wp:inline distT="0" distB="0" distL="0" distR="0" wp14:anchorId="1BFA5442" wp14:editId="6D7F18FA">
            <wp:extent cx="1067435" cy="374650"/>
            <wp:effectExtent l="0" t="0" r="0" b="6350"/>
            <wp:docPr id="911423105" name="Picture 911423105" descr="C:\Users\hilary.king\Desktop\logo-teagasc@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ary.king\Desktop\logo-teagasc@2x.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7435" cy="374650"/>
                    </a:xfrm>
                    <a:prstGeom prst="rect">
                      <a:avLst/>
                    </a:prstGeom>
                    <a:noFill/>
                    <a:ln>
                      <a:noFill/>
                    </a:ln>
                  </pic:spPr>
                </pic:pic>
              </a:graphicData>
            </a:graphic>
          </wp:inline>
        </w:drawing>
      </w:r>
      <w:r w:rsidR="00A43E41">
        <w:rPr>
          <w:rFonts w:hint="eastAsia"/>
          <w:noProof/>
        </w:rPr>
        <w:t xml:space="preserve">            </w:t>
      </w:r>
      <w:r>
        <w:rPr>
          <w:noProof/>
        </w:rPr>
        <w:drawing>
          <wp:inline distT="0" distB="0" distL="0" distR="0" wp14:anchorId="5903D432" wp14:editId="02F06BBE">
            <wp:extent cx="616585" cy="905510"/>
            <wp:effectExtent l="0" t="0" r="0" b="8890"/>
            <wp:docPr id="2142959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02206" name="Picture 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6585" cy="905510"/>
                    </a:xfrm>
                    <a:prstGeom prst="rect">
                      <a:avLst/>
                    </a:prstGeom>
                    <a:noFill/>
                  </pic:spPr>
                </pic:pic>
              </a:graphicData>
            </a:graphic>
          </wp:inline>
        </w:drawing>
      </w:r>
      <w:r>
        <w:rPr>
          <w:noProof/>
        </w:rPr>
        <mc:AlternateContent>
          <mc:Choice Requires="wps">
            <w:drawing>
              <wp:inline distT="0" distB="0" distL="0" distR="0" wp14:anchorId="79FDFB6E" wp14:editId="1A4389A3">
                <wp:extent cx="304800" cy="304800"/>
                <wp:effectExtent l="0" t="0" r="0" b="0"/>
                <wp:docPr id="924379818" name="Rectangle 1" descr="seai-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style="width:24pt;height:24pt;visibility:visible;mso-wrap-style:square;mso-left-percent:-10001;mso-top-percent:-10001;mso-position-horizontal:absolute;mso-position-horizontal-relative:char;mso-position-vertical:absolute;mso-position-vertical-relative:line;mso-left-percent:-10001;mso-top-percent:-10001;v-text-anchor:top" alt="seai-logo" o:spid="_x0000_s1026" filled="f" stroked="f" w14:anchorId="2F401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Pr>
          <w:noProof/>
        </w:rPr>
        <mc:AlternateContent>
          <mc:Choice Requires="wps">
            <w:drawing>
              <wp:inline distT="0" distB="0" distL="0" distR="0" wp14:anchorId="0426D56C" wp14:editId="7A841E2A">
                <wp:extent cx="304800" cy="304800"/>
                <wp:effectExtent l="0" t="0" r="0" b="0"/>
                <wp:docPr id="452440747" name="Rectangle 2" descr="Sustainable Energy Authority of Ireland - Homep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alt="Sustainable Energy Authority of Ireland - Homepage" o:spid="_x0000_s1026" filled="f" stroked="f" w14:anchorId="318F7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Pr>
          <w:rFonts w:ascii="Tahoma" w:hAnsi="Tahoma" w:cs="Tahoma"/>
          <w:noProof/>
          <w:sz w:val="22"/>
          <w:szCs w:val="22"/>
          <w:lang w:val="it-IT"/>
        </w:rPr>
        <w:drawing>
          <wp:inline distT="0" distB="0" distL="0" distR="0" wp14:anchorId="2152C54C" wp14:editId="3C1CA342">
            <wp:extent cx="1952625" cy="514350"/>
            <wp:effectExtent l="0" t="0" r="9525" b="0"/>
            <wp:docPr id="1375847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52625" cy="514350"/>
                    </a:xfrm>
                    <a:prstGeom prst="rect">
                      <a:avLst/>
                    </a:prstGeom>
                    <a:noFill/>
                  </pic:spPr>
                </pic:pic>
              </a:graphicData>
            </a:graphic>
          </wp:inline>
        </w:drawing>
      </w:r>
    </w:p>
    <w:sectPr w:rsidRPr="00D503F0" w:rsidR="006536CA" w:rsidSect="00200E21">
      <w:headerReference w:type="default" r:id="rId22"/>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F26" w:rsidP="00200E21" w:rsidRDefault="00B23F26" w14:paraId="22DCF258" w14:textId="77777777">
      <w:r>
        <w:separator/>
      </w:r>
    </w:p>
  </w:endnote>
  <w:endnote w:type="continuationSeparator" w:id="0">
    <w:p w:rsidR="00B23F26" w:rsidP="00200E21" w:rsidRDefault="00B23F26" w14:paraId="5B0475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F26" w:rsidP="00200E21" w:rsidRDefault="00B23F26" w14:paraId="5B5D05EC" w14:textId="77777777">
      <w:r>
        <w:separator/>
      </w:r>
    </w:p>
  </w:footnote>
  <w:footnote w:type="continuationSeparator" w:id="0">
    <w:p w:rsidR="00B23F26" w:rsidP="00200E21" w:rsidRDefault="00B23F26" w14:paraId="48A474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E21" w:rsidP="000A2087" w:rsidRDefault="005011B8" w14:paraId="6A499232" w14:textId="41F6B5DC">
    <w:pPr>
      <w:pStyle w:val="Header"/>
    </w:pPr>
    <w:r>
      <w:rPr>
        <w:rFonts w:hint="eastAsia"/>
      </w:rPr>
      <w:t xml:space="preserve">                             </w:t>
    </w:r>
    <w:r w:rsidR="000A2087">
      <w:tab/>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532242"/>
    <w:multiLevelType w:val="hybridMultilevel"/>
    <w:tmpl w:val="F36C0E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255B5FBB"/>
    <w:multiLevelType w:val="hybridMultilevel"/>
    <w:tmpl w:val="A09AB914"/>
    <w:lvl w:ilvl="0" w:tplc="4D983916">
      <w:start w:val="1"/>
      <w:numFmt w:val="bullet"/>
      <w:lvlText w:val=""/>
      <w:lvlJc w:val="left"/>
      <w:pPr>
        <w:ind w:left="1080" w:hanging="360"/>
      </w:pPr>
      <w:rPr>
        <w:rFonts w:hint="default" w:ascii="Symbol" w:hAnsi="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rPr>
    </w:lvl>
    <w:lvl w:ilvl="3" w:tplc="18090001">
      <w:start w:val="1"/>
      <w:numFmt w:val="bullet"/>
      <w:lvlText w:val=""/>
      <w:lvlJc w:val="left"/>
      <w:pPr>
        <w:ind w:left="3240" w:hanging="360"/>
      </w:pPr>
      <w:rPr>
        <w:rFonts w:hint="default" w:ascii="Symbol" w:hAnsi="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rPr>
    </w:lvl>
    <w:lvl w:ilvl="6" w:tplc="18090001">
      <w:start w:val="1"/>
      <w:numFmt w:val="bullet"/>
      <w:lvlText w:val=""/>
      <w:lvlJc w:val="left"/>
      <w:pPr>
        <w:ind w:left="5400" w:hanging="360"/>
      </w:pPr>
      <w:rPr>
        <w:rFonts w:hint="default" w:ascii="Symbol" w:hAnsi="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rPr>
    </w:lvl>
  </w:abstractNum>
  <w:abstractNum w:abstractNumId="3" w15:restartNumberingAfterBreak="0">
    <w:nsid w:val="48F93209"/>
    <w:multiLevelType w:val="hybridMultilevel"/>
    <w:tmpl w:val="68F62EE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4" w15:restartNumberingAfterBreak="0">
    <w:nsid w:val="5DC51D65"/>
    <w:multiLevelType w:val="multilevel"/>
    <w:tmpl w:val="DC30B54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6D8B2F3C"/>
    <w:multiLevelType w:val="hybridMultilevel"/>
    <w:tmpl w:val="28C8E6A8"/>
    <w:lvl w:ilvl="0" w:tplc="1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6" w15:restartNumberingAfterBreak="0">
    <w:nsid w:val="6DBA40E6"/>
    <w:multiLevelType w:val="hybridMultilevel"/>
    <w:tmpl w:val="043E3E8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num w:numId="1" w16cid:durableId="1249076254">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2" w16cid:durableId="139660486">
    <w:abstractNumId w:val="5"/>
  </w:num>
  <w:num w:numId="3" w16cid:durableId="266886517">
    <w:abstractNumId w:val="3"/>
  </w:num>
  <w:num w:numId="4" w16cid:durableId="130900684">
    <w:abstractNumId w:val="3"/>
  </w:num>
  <w:num w:numId="5" w16cid:durableId="334456664">
    <w:abstractNumId w:val="6"/>
  </w:num>
  <w:num w:numId="6" w16cid:durableId="1156799586">
    <w:abstractNumId w:val="2"/>
  </w:num>
  <w:num w:numId="7" w16cid:durableId="1697270436">
    <w:abstractNumId w:val="5"/>
  </w:num>
  <w:num w:numId="8" w16cid:durableId="963652213">
    <w:abstractNumId w:val="4"/>
  </w:num>
  <w:num w:numId="9" w16cid:durableId="1440830088">
    <w:abstractNumId w:val="2"/>
  </w:num>
  <w:num w:numId="10" w16cid:durableId="23335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trackRevisions w:val="false"/>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88"/>
    <w:rsid w:val="000133CA"/>
    <w:rsid w:val="00043FB9"/>
    <w:rsid w:val="00050386"/>
    <w:rsid w:val="00073EA0"/>
    <w:rsid w:val="000760FE"/>
    <w:rsid w:val="000864D3"/>
    <w:rsid w:val="000A2087"/>
    <w:rsid w:val="000B1CC9"/>
    <w:rsid w:val="00105808"/>
    <w:rsid w:val="00131F5B"/>
    <w:rsid w:val="001425E3"/>
    <w:rsid w:val="0016568D"/>
    <w:rsid w:val="001770AD"/>
    <w:rsid w:val="00184635"/>
    <w:rsid w:val="00193D28"/>
    <w:rsid w:val="001A63E2"/>
    <w:rsid w:val="001B2AE8"/>
    <w:rsid w:val="001B6EE5"/>
    <w:rsid w:val="001C4F40"/>
    <w:rsid w:val="001E50D5"/>
    <w:rsid w:val="00200E21"/>
    <w:rsid w:val="00206CCB"/>
    <w:rsid w:val="00212EB2"/>
    <w:rsid w:val="0021344A"/>
    <w:rsid w:val="00236B71"/>
    <w:rsid w:val="002372FA"/>
    <w:rsid w:val="00247558"/>
    <w:rsid w:val="002B1C1E"/>
    <w:rsid w:val="002B6E66"/>
    <w:rsid w:val="002B7265"/>
    <w:rsid w:val="002C2E65"/>
    <w:rsid w:val="002E702C"/>
    <w:rsid w:val="002F2735"/>
    <w:rsid w:val="00324D3A"/>
    <w:rsid w:val="00325B45"/>
    <w:rsid w:val="00366A1E"/>
    <w:rsid w:val="003851BA"/>
    <w:rsid w:val="00395BF6"/>
    <w:rsid w:val="003A4694"/>
    <w:rsid w:val="00453718"/>
    <w:rsid w:val="00457B13"/>
    <w:rsid w:val="00467505"/>
    <w:rsid w:val="005011B8"/>
    <w:rsid w:val="00507455"/>
    <w:rsid w:val="00516D3A"/>
    <w:rsid w:val="00527CE4"/>
    <w:rsid w:val="00544E76"/>
    <w:rsid w:val="00552E15"/>
    <w:rsid w:val="005541AF"/>
    <w:rsid w:val="005A4016"/>
    <w:rsid w:val="005C0A01"/>
    <w:rsid w:val="005D13B0"/>
    <w:rsid w:val="005D3BAB"/>
    <w:rsid w:val="006536CA"/>
    <w:rsid w:val="006661F7"/>
    <w:rsid w:val="00691DE9"/>
    <w:rsid w:val="006D5087"/>
    <w:rsid w:val="006F5171"/>
    <w:rsid w:val="00711021"/>
    <w:rsid w:val="00726132"/>
    <w:rsid w:val="00735B2E"/>
    <w:rsid w:val="007559D5"/>
    <w:rsid w:val="00756CDD"/>
    <w:rsid w:val="0077486D"/>
    <w:rsid w:val="007A58F5"/>
    <w:rsid w:val="007E69FF"/>
    <w:rsid w:val="007F024A"/>
    <w:rsid w:val="0083100C"/>
    <w:rsid w:val="0084344B"/>
    <w:rsid w:val="008B2D8C"/>
    <w:rsid w:val="008D47C2"/>
    <w:rsid w:val="008E6B0E"/>
    <w:rsid w:val="00910B5A"/>
    <w:rsid w:val="00921CF8"/>
    <w:rsid w:val="00923F8F"/>
    <w:rsid w:val="00925D3A"/>
    <w:rsid w:val="00950DE2"/>
    <w:rsid w:val="00955F93"/>
    <w:rsid w:val="00957732"/>
    <w:rsid w:val="009950FF"/>
    <w:rsid w:val="009B04B4"/>
    <w:rsid w:val="009C43F2"/>
    <w:rsid w:val="009D7910"/>
    <w:rsid w:val="009E0FE0"/>
    <w:rsid w:val="00A40FFC"/>
    <w:rsid w:val="00A43E41"/>
    <w:rsid w:val="00A50DA6"/>
    <w:rsid w:val="00A572F8"/>
    <w:rsid w:val="00A61AF0"/>
    <w:rsid w:val="00A62986"/>
    <w:rsid w:val="00A7499E"/>
    <w:rsid w:val="00A9159A"/>
    <w:rsid w:val="00AC0671"/>
    <w:rsid w:val="00B00C0E"/>
    <w:rsid w:val="00B03A4C"/>
    <w:rsid w:val="00B20C13"/>
    <w:rsid w:val="00B23F26"/>
    <w:rsid w:val="00B25299"/>
    <w:rsid w:val="00B26E4B"/>
    <w:rsid w:val="00B40435"/>
    <w:rsid w:val="00B54AE8"/>
    <w:rsid w:val="00B572BA"/>
    <w:rsid w:val="00B7638F"/>
    <w:rsid w:val="00B81FED"/>
    <w:rsid w:val="00BB194E"/>
    <w:rsid w:val="00BD6430"/>
    <w:rsid w:val="00BE2B8B"/>
    <w:rsid w:val="00BF1226"/>
    <w:rsid w:val="00BF5739"/>
    <w:rsid w:val="00BF6DB9"/>
    <w:rsid w:val="00C15454"/>
    <w:rsid w:val="00C804F0"/>
    <w:rsid w:val="00C94088"/>
    <w:rsid w:val="00C940DD"/>
    <w:rsid w:val="00CD56DE"/>
    <w:rsid w:val="00CE2C82"/>
    <w:rsid w:val="00CF3625"/>
    <w:rsid w:val="00D00D72"/>
    <w:rsid w:val="00D16CD4"/>
    <w:rsid w:val="00D3389C"/>
    <w:rsid w:val="00D421DE"/>
    <w:rsid w:val="00D503F0"/>
    <w:rsid w:val="00D54D9F"/>
    <w:rsid w:val="00D56076"/>
    <w:rsid w:val="00D62FEC"/>
    <w:rsid w:val="00D77EE1"/>
    <w:rsid w:val="00D83DD4"/>
    <w:rsid w:val="00D90EFC"/>
    <w:rsid w:val="00D9222D"/>
    <w:rsid w:val="00DC12EA"/>
    <w:rsid w:val="00E24206"/>
    <w:rsid w:val="00E331E2"/>
    <w:rsid w:val="00E36546"/>
    <w:rsid w:val="00E605EB"/>
    <w:rsid w:val="00E631EE"/>
    <w:rsid w:val="00EE7122"/>
    <w:rsid w:val="00F204B7"/>
    <w:rsid w:val="00F75581"/>
    <w:rsid w:val="00F81D2E"/>
    <w:rsid w:val="00FC7403"/>
    <w:rsid w:val="12E4663E"/>
    <w:rsid w:val="282C3789"/>
    <w:rsid w:val="2EDED5FE"/>
    <w:rsid w:val="4827DCB3"/>
    <w:rsid w:val="50A4068B"/>
    <w:rsid w:val="55AD4D3F"/>
    <w:rsid w:val="65E078D8"/>
    <w:rsid w:val="677E1BBF"/>
    <w:rsid w:val="6EC04EAB"/>
    <w:rsid w:val="7190CFA3"/>
    <w:rsid w:val="71B38858"/>
    <w:rsid w:val="7E4DDFA1"/>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378F5"/>
  <w15:docId w15:val="{77AEFCA4-EB46-456D-A19F-30185E53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SimSun" w:cs="Times New Roman"/>
        <w:lang w:val="en-IE"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4088"/>
    <w:rPr>
      <w:rFonts w:ascii="Times New Roman" w:hAnsi="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C94088"/>
    <w:rPr>
      <w:color w:val="0000FF"/>
      <w:u w:val="single"/>
    </w:rPr>
  </w:style>
  <w:style w:type="paragraph" w:styleId="BodyText">
    <w:name w:val="Body Text"/>
    <w:basedOn w:val="Normal"/>
    <w:link w:val="BodyTextChar"/>
    <w:uiPriority w:val="99"/>
    <w:rsid w:val="006F5171"/>
    <w:pPr>
      <w:tabs>
        <w:tab w:val="left" w:pos="-720"/>
        <w:tab w:val="left" w:pos="0"/>
      </w:tabs>
      <w:suppressAutoHyphens/>
      <w:spacing w:line="240" w:lineRule="exact"/>
    </w:pPr>
    <w:rPr>
      <w:b/>
      <w:bCs/>
      <w:i/>
      <w:iCs/>
      <w:color w:val="000000"/>
      <w:spacing w:val="-3"/>
      <w:sz w:val="28"/>
      <w:szCs w:val="28"/>
      <w:lang w:val="en-GB" w:eastAsia="en-US"/>
    </w:rPr>
  </w:style>
  <w:style w:type="character" w:styleId="BodyTextChar" w:customStyle="1">
    <w:name w:val="Body Text Char"/>
    <w:link w:val="BodyText"/>
    <w:uiPriority w:val="99"/>
    <w:locked/>
    <w:rsid w:val="006F5171"/>
    <w:rPr>
      <w:rFonts w:ascii="Times New Roman" w:hAnsi="Times New Roman" w:eastAsia="SimSun" w:cs="Times New Roman"/>
      <w:b/>
      <w:bCs/>
      <w:i/>
      <w:iCs/>
      <w:color w:val="000000"/>
      <w:spacing w:val="-3"/>
      <w:sz w:val="24"/>
      <w:szCs w:val="24"/>
      <w:lang w:val="en-GB" w:eastAsia="en-US"/>
    </w:rPr>
  </w:style>
  <w:style w:type="paragraph" w:styleId="BalloonText">
    <w:name w:val="Balloon Text"/>
    <w:basedOn w:val="Normal"/>
    <w:link w:val="BalloonTextChar"/>
    <w:uiPriority w:val="99"/>
    <w:semiHidden/>
    <w:rsid w:val="00552E15"/>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szCs w:val="2"/>
      <w:lang w:val="en-US" w:eastAsia="zh-CN"/>
    </w:rPr>
  </w:style>
  <w:style w:type="character" w:styleId="CommentReference">
    <w:name w:val="annotation reference"/>
    <w:uiPriority w:val="99"/>
    <w:semiHidden/>
    <w:rsid w:val="00955F93"/>
    <w:rPr>
      <w:sz w:val="16"/>
      <w:szCs w:val="16"/>
    </w:rPr>
  </w:style>
  <w:style w:type="paragraph" w:styleId="CommentText">
    <w:name w:val="annotation text"/>
    <w:basedOn w:val="Normal"/>
    <w:link w:val="CommentTextChar"/>
    <w:uiPriority w:val="99"/>
    <w:semiHidden/>
    <w:rsid w:val="00955F93"/>
    <w:rPr>
      <w:sz w:val="20"/>
      <w:szCs w:val="20"/>
    </w:rPr>
  </w:style>
  <w:style w:type="character" w:styleId="CommentTextChar" w:customStyle="1">
    <w:name w:val="Comment Text Char"/>
    <w:link w:val="CommentText"/>
    <w:uiPriority w:val="99"/>
    <w:semiHidden/>
    <w:rsid w:val="00324C00"/>
    <w:rPr>
      <w:rFonts w:ascii="Times New Roman" w:hAnsi="Times New Roman"/>
      <w:sz w:val="20"/>
      <w:szCs w:val="20"/>
      <w:lang w:val="en-US" w:eastAsia="zh-CN"/>
    </w:rPr>
  </w:style>
  <w:style w:type="paragraph" w:styleId="CommentSubject">
    <w:name w:val="annotation subject"/>
    <w:basedOn w:val="CommentText"/>
    <w:next w:val="CommentText"/>
    <w:link w:val="CommentSubjectChar"/>
    <w:uiPriority w:val="99"/>
    <w:semiHidden/>
    <w:rsid w:val="00955F93"/>
    <w:rPr>
      <w:b/>
      <w:bCs/>
    </w:rPr>
  </w:style>
  <w:style w:type="character" w:styleId="CommentSubjectChar" w:customStyle="1">
    <w:name w:val="Comment Subject Char"/>
    <w:link w:val="CommentSubject"/>
    <w:uiPriority w:val="99"/>
    <w:semiHidden/>
    <w:rsid w:val="00324C00"/>
    <w:rPr>
      <w:rFonts w:ascii="Times New Roman" w:hAnsi="Times New Roman"/>
      <w:b/>
      <w:bCs/>
      <w:sz w:val="20"/>
      <w:szCs w:val="20"/>
      <w:lang w:val="en-US" w:eastAsia="zh-CN"/>
    </w:rPr>
  </w:style>
  <w:style w:type="paragraph" w:styleId="Revision">
    <w:name w:val="Revision"/>
    <w:hidden/>
    <w:uiPriority w:val="99"/>
    <w:semiHidden/>
    <w:rsid w:val="00A61AF0"/>
    <w:rPr>
      <w:rFonts w:ascii="Times New Roman" w:hAnsi="Times New Roman"/>
      <w:sz w:val="24"/>
      <w:szCs w:val="24"/>
      <w:lang w:val="en-US"/>
    </w:rPr>
  </w:style>
  <w:style w:type="paragraph" w:styleId="Header">
    <w:name w:val="header"/>
    <w:basedOn w:val="Normal"/>
    <w:link w:val="HeaderChar"/>
    <w:uiPriority w:val="99"/>
    <w:unhideWhenUsed/>
    <w:rsid w:val="00200E21"/>
    <w:pPr>
      <w:tabs>
        <w:tab w:val="center" w:pos="4513"/>
        <w:tab w:val="right" w:pos="9026"/>
      </w:tabs>
    </w:pPr>
  </w:style>
  <w:style w:type="character" w:styleId="HeaderChar" w:customStyle="1">
    <w:name w:val="Header Char"/>
    <w:basedOn w:val="DefaultParagraphFont"/>
    <w:link w:val="Header"/>
    <w:uiPriority w:val="99"/>
    <w:rsid w:val="00200E21"/>
    <w:rPr>
      <w:rFonts w:ascii="Times New Roman" w:hAnsi="Times New Roman"/>
      <w:sz w:val="24"/>
      <w:szCs w:val="24"/>
      <w:lang w:val="en-US"/>
    </w:rPr>
  </w:style>
  <w:style w:type="paragraph" w:styleId="Footer">
    <w:name w:val="footer"/>
    <w:basedOn w:val="Normal"/>
    <w:link w:val="FooterChar"/>
    <w:uiPriority w:val="99"/>
    <w:unhideWhenUsed/>
    <w:rsid w:val="00200E21"/>
    <w:pPr>
      <w:tabs>
        <w:tab w:val="center" w:pos="4513"/>
        <w:tab w:val="right" w:pos="9026"/>
      </w:tabs>
    </w:pPr>
  </w:style>
  <w:style w:type="character" w:styleId="FooterChar" w:customStyle="1">
    <w:name w:val="Footer Char"/>
    <w:basedOn w:val="DefaultParagraphFont"/>
    <w:link w:val="Footer"/>
    <w:uiPriority w:val="99"/>
    <w:rsid w:val="00200E21"/>
    <w:rPr>
      <w:rFonts w:ascii="Times New Roman" w:hAnsi="Times New Roman"/>
      <w:sz w:val="24"/>
      <w:szCs w:val="24"/>
      <w:lang w:val="en-US"/>
    </w:rPr>
  </w:style>
  <w:style w:type="character" w:styleId="cf01" w:customStyle="1">
    <w:name w:val="cf01"/>
    <w:basedOn w:val="DefaultParagraphFont"/>
    <w:rsid w:val="00726132"/>
    <w:rPr>
      <w:rFonts w:hint="default" w:ascii="Segoe UI" w:hAnsi="Segoe UI" w:cs="Segoe UI"/>
      <w:color w:val="262626"/>
      <w:sz w:val="36"/>
      <w:szCs w:val="36"/>
    </w:rPr>
  </w:style>
  <w:style w:type="character" w:styleId="UnresolvedMention1" w:customStyle="1">
    <w:name w:val="Unresolved Mention1"/>
    <w:basedOn w:val="DefaultParagraphFont"/>
    <w:uiPriority w:val="99"/>
    <w:semiHidden/>
    <w:unhideWhenUsed/>
    <w:rsid w:val="00D503F0"/>
    <w:rPr>
      <w:color w:val="605E5C"/>
      <w:shd w:val="clear" w:color="auto" w:fill="E1DFDD"/>
    </w:rPr>
  </w:style>
  <w:style w:type="character" w:styleId="UnresolvedMention">
    <w:name w:val="Unresolved Mention"/>
    <w:basedOn w:val="DefaultParagraphFont"/>
    <w:uiPriority w:val="99"/>
    <w:semiHidden/>
    <w:unhideWhenUsed/>
    <w:rsid w:val="00F81D2E"/>
    <w:rPr>
      <w:color w:val="605E5C"/>
      <w:shd w:val="clear" w:color="auto" w:fill="E1DFDD"/>
    </w:rPr>
  </w:style>
  <w:style w:type="paragraph" w:styleId="ListParagraph">
    <w:name w:val="List Paragraph"/>
    <w:basedOn w:val="Normal"/>
    <w:uiPriority w:val="34"/>
    <w:qFormat/>
    <w:rsid w:val="003A4694"/>
    <w:pPr>
      <w:ind w:left="720"/>
      <w:contextualSpacing/>
    </w:pPr>
  </w:style>
  <w:style w:type="character" w:styleId="FollowedHyperlink">
    <w:name w:val="FollowedHyperlink"/>
    <w:basedOn w:val="DefaultParagraphFont"/>
    <w:uiPriority w:val="99"/>
    <w:semiHidden/>
    <w:unhideWhenUsed/>
    <w:rsid w:val="00395B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8" /><Relationship Type="http://schemas.openxmlformats.org/officeDocument/2006/relationships/customXml" Target="../customXml/item3.xml" Id="rId3" /><Relationship Type="http://schemas.openxmlformats.org/officeDocument/2006/relationships/image" Target="media/image4.png" Id="rId21"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image" Target="media/image3.jpe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mailto:yuansheng.hu1@ucd.ie"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image" Target="media/image2.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xinmin.zhan@universityofgalway.ie" TargetMode="External" Id="rId14" /><Relationship Type="http://schemas.openxmlformats.org/officeDocument/2006/relationships/header" Target="header1.xml" Id="rId22" /><Relationship Type="http://schemas.openxmlformats.org/officeDocument/2006/relationships/hyperlink" Target="https://www.universityofgalway.ie/shannoncollege/courses/study-abroad/admissionrequirements/" TargetMode="External" Id="R6004ca5767a046f2" /><Relationship Type="http://schemas.openxmlformats.org/officeDocument/2006/relationships/hyperlink" Target="https://www.ucd.ie/graduateadmissions/admissions/entryrequirements/#:~:text=English%20Language%20Requirement&amp;text=In%20the%20case%20of%20IELTS,a%20higher%20standard%20for%20entry." TargetMode="External" Id="Rffd903aa9c9c4503" /><Relationship Type="http://schemas.openxmlformats.org/officeDocument/2006/relationships/hyperlink" Target="mailto:xinmin.zhan@universityofgalway.ie" TargetMode="External" Id="Refae2c9056524333" /><Relationship Type="http://schemas.openxmlformats.org/officeDocument/2006/relationships/hyperlink" Target="mailto:patricia.mchugh@universityofgalway.ie" TargetMode="External" Id="R25de78fc81ca4d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search" ma:contentTypeID="0x010100A0DAA4B903CCE6498DF5EA5D1496230E00B64BA623313E6346992C2BAC9F17D7BD" ma:contentTypeVersion="26" ma:contentTypeDescription="" ma:contentTypeScope="" ma:versionID="9eab8de0ade5450aa78ffd0b171985ea">
  <xsd:schema xmlns:xsd="http://www.w3.org/2001/XMLSchema" xmlns:xs="http://www.w3.org/2001/XMLSchema" xmlns:p="http://schemas.microsoft.com/office/2006/metadata/properties" xmlns:ns2="d9397981-1fe6-4bd2-8639-9b834c8d8453" xmlns:ns3="de048f59-46ec-4177-912d-0028137d055a" targetNamespace="http://schemas.microsoft.com/office/2006/metadata/properties" ma:root="true" ma:fieldsID="73cd9e627cab9030ab8280f5958e939a" ns2:_="" ns3:_="">
    <xsd:import namespace="d9397981-1fe6-4bd2-8639-9b834c8d8453"/>
    <xsd:import namespace="de048f59-46ec-4177-912d-0028137d055a"/>
    <xsd:element name="properties">
      <xsd:complexType>
        <xsd:sequence>
          <xsd:element name="documentManagement">
            <xsd:complexType>
              <xsd:all>
                <xsd:element ref="ns2:Document_x0020_Type" minOccurs="0"/>
                <xsd:element ref="ns3:Programme" minOccurs="0"/>
                <xsd:element ref="ns2:Centre" minOccurs="0"/>
                <xsd:element ref="ns2:External_x0020_Group" minOccurs="0"/>
                <xsd:element ref="ns2:Internal_x0020_Group" minOccurs="0"/>
                <xsd:element ref="ns2:Topic1" minOccurs="0"/>
                <xsd:element ref="ns2:Topic" minOccurs="0"/>
                <xsd:element ref="ns2:Research_x0020_Type" minOccurs="0"/>
                <xsd:element ref="ns2:Dept" minOccurs="0"/>
                <xsd:element ref="ns2:Project_x0020_ID" minOccurs="0"/>
                <xsd:element ref="ns3:Project_x0020_Area" minOccurs="0"/>
                <xsd:element ref="ns3:Funding" minOccurs="0"/>
                <xsd:element ref="ns3:Call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97981-1fe6-4bd2-8639-9b834c8d8453" elementFormDefault="qualified">
    <xsd:import namespace="http://schemas.microsoft.com/office/2006/documentManagement/types"/>
    <xsd:import namespace="http://schemas.microsoft.com/office/infopath/2007/PartnerControls"/>
    <xsd:element name="Document_x0020_Type" ma:index="1" nillable="true" ma:displayName="Document Type" ma:default="" ma:format="Dropdown" ma:internalName="Document_x0020_Type">
      <xsd:simpleType>
        <xsd:union memberTypes="dms:Text">
          <xsd:simpleType>
            <xsd:restriction base="dms:Choice">
              <xsd:enumeration value="[None]"/>
              <xsd:enumeration value="Agenda"/>
              <xsd:enumeration value="Business Plan"/>
              <xsd:enumeration value="Contract"/>
              <xsd:enumeration value="Documents for meetings"/>
              <xsd:enumeration value="Memorandum of Understanding"/>
              <xsd:enumeration value="Minutes"/>
              <xsd:enumeration value="Organisational chart"/>
              <xsd:enumeration value="Peer Review"/>
              <xsd:enumeration value="Peer Review Protocol"/>
              <xsd:enumeration value="Proposal"/>
              <xsd:enumeration value="Report"/>
              <xsd:enumeration value="Research Report"/>
              <xsd:enumeration value="Trip Report"/>
            </xsd:restriction>
          </xsd:simpleType>
        </xsd:union>
      </xsd:simpleType>
    </xsd:element>
    <xsd:element name="Centre" ma:index="3" nillable="true" ma:displayName="Campus" ma:format="Dropdown" ma:internalName="Centre">
      <xsd:simpleType>
        <xsd:union memberTypes="dms:Text">
          <xsd:simpleType>
            <xsd:restriction base="dms:Choice">
              <xsd:enumeration value="[None]"/>
              <xsd:enumeration value="AFRC"/>
              <xsd:enumeration value="Research HQ"/>
              <xsd:enumeration value="Animal Bioscience"/>
              <xsd:enumeration value="Forestry Research"/>
              <xsd:enumeration value="Grange Beef"/>
              <xsd:enumeration value="Horticulture Research"/>
              <xsd:enumeration value="Johnstown Castle"/>
              <xsd:enumeration value="Kinsealy"/>
              <xsd:enumeration value="Mellows"/>
              <xsd:enumeration value="MFRC"/>
              <xsd:enumeration value="Mini-Catchments"/>
              <xsd:enumeration value="Moorepark Dairy"/>
              <xsd:enumeration value="Oak Park Crops"/>
              <xsd:enumeration value="Pig Research"/>
              <xsd:enumeration value="RERC"/>
            </xsd:restriction>
          </xsd:simpleType>
        </xsd:union>
      </xsd:simpleType>
    </xsd:element>
    <xsd:element name="External_x0020_Group" ma:index="4" nillable="true" ma:displayName="External Group" ma:default="" ma:format="Dropdown" ma:internalName="External_x0020_Group">
      <xsd:simpleType>
        <xsd:union memberTypes="dms:Text">
          <xsd:simpleType>
            <xsd:restriction base="dms:Choice">
              <xsd:enumeration value="[None]"/>
              <xsd:enumeration value="AGMET"/>
              <xsd:enumeration value="ASA (Agricultural Science Association)"/>
              <xsd:enumeration value="BSAS (British Society of Animal Science)"/>
              <xsd:enumeration value="Central Statistics Office"/>
              <xsd:enumeration value="Coillte"/>
              <xsd:enumeration value="Colardo State Universtiy"/>
              <xsd:enumeration value="DAFF (Department of Agriculture, Fisheries and Food)"/>
              <xsd:enumeration value="Department of Finance"/>
              <xsd:enumeration value="EAAP (European Association for Animal Production)"/>
              <xsd:enumeration value="EPA (Environmental Protection Agency)"/>
              <xsd:enumeration value="ESRI (Economic and Social Research Institute)"/>
              <xsd:enumeration value="Forfás"/>
              <xsd:enumeration value="HEA (Higher Education Authority)"/>
              <xsd:enumeration value="IAWS"/>
              <xsd:enumeration value="IBEC (Irish Business and Employers Confederation)"/>
              <xsd:enumeration value="ICBF (Irish Cattle Breeding Federation)"/>
              <xsd:enumeration value="ICMSA (Irish Creamery Milk Suppliers Association)"/>
              <xsd:enumeration value="ICOS (Irish Co-operative Society)"/>
              <xsd:enumeration value="INRA"/>
              <xsd:enumeration value="IRCSET (Irish Research Council for Science, Engineering and Technology)"/>
              <xsd:enumeration value="Irish Dairy Board"/>
              <xsd:enumeration value="Irish Grassland Association"/>
              <xsd:enumeration value="Macra Na Feirme"/>
              <xsd:enumeration value="Marine Institute"/>
              <xsd:enumeration value="MBAAI (Masters in Business Administration Association of Ireland)"/>
              <xsd:enumeration value="MSU (Michigan State University)"/>
              <xsd:enumeration value="NUI Galway"/>
              <xsd:enumeration value="OECD (Organisation for Economic Co-operation and Development)"/>
              <xsd:enumeration value="Radiological Protection Agency"/>
              <xsd:enumeration value="TCD (Trinity College Dublin)"/>
              <xsd:enumeration value="Tipperary Co-op"/>
              <xsd:enumeration value="UCD (University College Dublin)"/>
              <xsd:enumeration value="University of Missouri-Columbia"/>
            </xsd:restriction>
          </xsd:simpleType>
        </xsd:union>
      </xsd:simpleType>
    </xsd:element>
    <xsd:element name="Internal_x0020_Group" ma:index="5" nillable="true" ma:displayName="Internal Group" ma:default="" ma:format="Dropdown" ma:internalName="Internal_x0020_Group">
      <xsd:simpleType>
        <xsd:union memberTypes="dms:Text">
          <xsd:simpleType>
            <xsd:restriction base="dms:Choice">
              <xsd:enumeration value="[None]"/>
              <xsd:enumeration value="Advisory Services"/>
              <xsd:enumeration value="Building Services"/>
              <xsd:enumeration value="Business Planning and Risk Management"/>
              <xsd:enumeration value="Education and Training"/>
              <xsd:enumeration value="Evaulation"/>
              <xsd:enumeration value="Finance"/>
              <xsd:enumeration value="Health and Safety"/>
              <xsd:enumeration value="Human Resources"/>
              <xsd:enumeration value="ICT"/>
              <xsd:enumeration value="Intellctual Property"/>
              <xsd:enumeration value="Library"/>
              <xsd:enumeration value="Management and Corporate Affairs"/>
              <xsd:enumeration value="Management Information Framework"/>
              <xsd:enumeration value="Public Relations"/>
              <xsd:enumeration value="Publications"/>
              <xsd:enumeration value="Quality Customer Service"/>
              <xsd:enumeration value="Research"/>
              <xsd:enumeration value="Staff Development"/>
            </xsd:restriction>
          </xsd:simpleType>
        </xsd:union>
      </xsd:simpleType>
    </xsd:element>
    <xsd:element name="Topic1" ma:index="6" nillable="true" ma:displayName="Topic" ma:default="" ma:format="Dropdown" ma:internalName="Topic1">
      <xsd:simpleType>
        <xsd:restriction base="dms:Choice">
          <xsd:enumeration value="Administration - Centres"/>
          <xsd:enumeration value="Administration - HQ"/>
          <xsd:enumeration value="BETTER farm"/>
          <xsd:enumeration value="Biosecurity/Animal Ethics"/>
          <xsd:enumeration value="Briefing notes"/>
          <xsd:enumeration value="Business Plans"/>
          <xsd:enumeration value="Committees/Working groups"/>
          <xsd:enumeration value="Commodity teams/Stakeholder groups"/>
          <xsd:enumeration value="Conferences/Seminars"/>
          <xsd:enumeration value="Consultancy"/>
          <xsd:enumeration value="Corporate - Foresight"/>
          <xsd:enumeration value="Corporate - policies"/>
          <xsd:enumeration value="Corporate - presentations"/>
          <xsd:enumeration value="Corporate - public relations"/>
          <xsd:enumeration value="Corporate - resources"/>
          <xsd:enumeration value="Corporate - Statement of Strategy"/>
          <xsd:enumeration value="Corporate - strategy"/>
          <xsd:enumeration value="Corporate - structures"/>
          <xsd:enumeration value="Education"/>
          <xsd:enumeration value="End-of-project reports"/>
          <xsd:enumeration value="Evaluation"/>
          <xsd:enumeration value="Fellowships - Walsh"/>
          <xsd:enumeration value="Fellowships - post doc"/>
          <xsd:enumeration value="Finance - accruals"/>
          <xsd:enumeration value="Finance - assets"/>
          <xsd:enumeration value="Finance - audit"/>
          <xsd:enumeration value="Finance - budget"/>
          <xsd:enumeration value="Finance - capital"/>
          <xsd:enumeration value="Finance - INTEGRA"/>
          <xsd:enumeration value="Finance - other"/>
          <xsd:enumeration value="Finance - PSWT"/>
          <xsd:enumeration value="Finance - quotations"/>
          <xsd:enumeration value="Greenhouse gases/climate change"/>
          <xsd:enumeration value="Health and Safety"/>
          <xsd:enumeration value="Health - animal"/>
          <xsd:enumeration value="HR - advertisement"/>
          <xsd:enumeration value="HR - appointments/assignments/nominations"/>
          <xsd:enumeration value="HR - farm staff"/>
          <xsd:enumeration value="HR - industrial relations"/>
          <xsd:enumeration value="HR - interviews"/>
          <xsd:enumeration value="HR - job applications"/>
          <xsd:enumeration value="HR - job contract"/>
          <xsd:enumeration value="HR - job offer"/>
          <xsd:enumeration value="HR - job specifications"/>
          <xsd:enumeration value="HR - other"/>
          <xsd:enumeration value="HR - overtime"/>
          <xsd:enumeration value="HR - PMDS"/>
          <xsd:enumeration value="HR - priority posts"/>
          <xsd:enumeration value="HR - promotions"/>
          <xsd:enumeration value="HR - recuitment"/>
          <xsd:enumeration value="HR - retirements/resignations"/>
          <xsd:enumeration value="HR - staffing"/>
          <xsd:enumeration value="HR - students"/>
          <xsd:enumeration value="HR - vacancies"/>
          <xsd:enumeration value="ICT - document management system"/>
          <xsd:enumeration value="ICT - equipment"/>
          <xsd:enumeration value="ICT - equipment requests"/>
          <xsd:enumeration value="ICT - other"/>
          <xsd:enumeration value="ICT - projects"/>
          <xsd:enumeration value="ICT - web"/>
          <xsd:enumeration value="Intellectual property (IP)"/>
          <xsd:enumeration value="Meetings"/>
          <xsd:enumeration value="Memorandum of understanding"/>
          <xsd:enumeration value="Miscellaneous"/>
          <xsd:enumeration value="NDP (National Development Plan)"/>
          <xsd:enumeration value="Open days/Events"/>
          <xsd:enumeration value="Partnership"/>
          <xsd:enumeration value="Peer review"/>
          <xsd:enumeration value="Position papers"/>
          <xsd:enumeration value="Presentation"/>
          <xsd:enumeration value="Publications - Teagasc"/>
          <xsd:enumeration value="Publications - Government"/>
          <xsd:enumeration value="Regulations - Government"/>
          <xsd:enumeration value="Regulations - other"/>
          <xsd:enumeration value="Research - funding"/>
          <xsd:enumeration value="Research - programme"/>
          <xsd:enumeration value="Research - services"/>
          <xsd:enumeration value="Research - strategy"/>
          <xsd:enumeration value="Training"/>
          <xsd:enumeration value="Training - staff"/>
          <xsd:enumeration value="Travel"/>
          <xsd:enumeration value="Travel and subsistence"/>
          <xsd:enumeration value="Travel - reports"/>
        </xsd:restriction>
      </xsd:simpleType>
    </xsd:element>
    <xsd:element name="Topic" ma:index="7" nillable="true" ma:displayName="Topic Description" ma:internalName="Topic">
      <xsd:simpleType>
        <xsd:restriction base="dms:Text">
          <xsd:maxLength value="255"/>
        </xsd:restriction>
      </xsd:simpleType>
    </xsd:element>
    <xsd:element name="Research_x0020_Type" ma:index="8" nillable="true" ma:displayName="Research Type" ma:default="" ma:format="Dropdown" ma:internalName="Research_x0020_Type">
      <xsd:simpleType>
        <xsd:restriction base="dms:Choice">
          <xsd:enumeration value="[None]"/>
          <xsd:enumeration value="Agriculture"/>
          <xsd:enumeration value="Food"/>
        </xsd:restriction>
      </xsd:simpleType>
    </xsd:element>
    <xsd:element name="Dept" ma:index="9" nillable="true" ma:displayName="Dept" ma:default="" ma:format="Dropdown" ma:internalName="Dept">
      <xsd:simpleType>
        <xsd:restriction base="dms:Choice">
          <xsd:enumeration value="[None]"/>
          <xsd:enumeration value="Admin"/>
          <xsd:enumeration value="Agri Econ. &amp; Rural Research"/>
          <xsd:enumeration value="Agri-Env Dept"/>
          <xsd:enumeration value="Animal Bioscience"/>
          <xsd:enumeration value="Ballydague"/>
          <xsd:enumeration value="Ballyderown"/>
          <xsd:enumeration value="Beef"/>
          <xsd:enumeration value="Biotech"/>
          <xsd:enumeration value="Canteen"/>
          <xsd:enumeration value="Cattle"/>
          <xsd:enumeration value="Consumer Foods"/>
          <xsd:enumeration value="Crop Dept"/>
          <xsd:enumeration value="Curtins"/>
          <xsd:enumeration value="Dairy Dept"/>
          <xsd:enumeration value="Dairy Farm"/>
          <xsd:enumeration value="Dairygold"/>
          <xsd:enumeration value="Dir of Ops"/>
          <xsd:enumeration value="Farm"/>
          <xsd:enumeration value="Farm Services"/>
          <xsd:enumeration value="Food Culture &amp; Safety"/>
          <xsd:enumeration value="Food Processing &amp; Func."/>
          <xsd:enumeration value="Food Quality"/>
          <xsd:enumeration value="Food Safety"/>
          <xsd:enumeration value="Kilmaley"/>
          <xsd:enumeration value="Knockbeg"/>
          <xsd:enumeration value="Lab"/>
          <xsd:enumeration value="Leenane"/>
          <xsd:enumeration value="Library"/>
          <xsd:enumeration value="Maintenance"/>
          <xsd:enumeration value="Marketing"/>
          <xsd:enumeration value="Meat Tech"/>
          <xsd:enumeration value="Moorepark Tech."/>
          <xsd:enumeration value="Museum,Garden,Castle"/>
          <xsd:enumeration value="NFS"/>
          <xsd:enumeration value="Non-food"/>
          <xsd:enumeration value="Organic Farm"/>
          <xsd:enumeration value="Programme Director"/>
          <xsd:enumeration value="Research"/>
          <xsd:enumeration value="Research Co-ordination"/>
          <xsd:enumeration value="Sheep"/>
          <xsd:enumeration value="Soil &amp; Analysis"/>
          <xsd:enumeration value="Solohead"/>
          <xsd:enumeration value="Spatial Analysis"/>
          <xsd:enumeration value="Staff Training &amp; Dev"/>
          <xsd:enumeration value="Statistics"/>
          <xsd:enumeration value="Tech Dev Systems"/>
          <xsd:enumeration value="Technical Services"/>
          <xsd:enumeration value="Training"/>
        </xsd:restriction>
      </xsd:simpleType>
    </xsd:element>
    <xsd:element name="Project_x0020_ID" ma:index="10" nillable="true" ma:displayName="Project ID"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048f59-46ec-4177-912d-0028137d055a" elementFormDefault="qualified">
    <xsd:import namespace="http://schemas.microsoft.com/office/2006/documentManagement/types"/>
    <xsd:import namespace="http://schemas.microsoft.com/office/infopath/2007/PartnerControls"/>
    <xsd:element name="Programme" ma:index="2" nillable="true" ma:displayName="Programme" ma:format="Dropdown" ma:internalName="Programme">
      <xsd:simpleType>
        <xsd:restriction base="dms:Choice">
          <xsd:enumeration value="Animal &amp; Grassland Research and Innovation centre"/>
          <xsd:enumeration value="Crops, Environment and Land Use"/>
          <xsd:enumeration value="Rural Economy and Development"/>
          <xsd:enumeration value="Food Research"/>
          <xsd:enumeration value="KT Innovation"/>
        </xsd:restriction>
      </xsd:simpleType>
    </xsd:element>
    <xsd:element name="Project_x0020_Area" ma:index="17" nillable="true" ma:displayName="File Type" ma:default="Application Form" ma:format="Dropdown" ma:internalName="Project_x0020_Area">
      <xsd:simpleType>
        <xsd:restriction base="dms:Choice">
          <xsd:enumeration value="Scanned File"/>
          <xsd:enumeration value="Application Form"/>
          <xsd:enumeration value="Cluster Proposal"/>
          <xsd:enumeration value="Evaluation - Issued"/>
          <xsd:enumeration value="Evaluation - Completed"/>
          <xsd:enumeration value="Directors Approval"/>
          <xsd:enumeration value="Award Letter"/>
          <xsd:enumeration value="IP Agreement"/>
          <xsd:enumeration value="Conditions - Issued"/>
          <xsd:enumeration value="Conditions - Signed"/>
          <xsd:enumeration value="Assumption of Duty Form"/>
          <xsd:enumeration value="Set Up Form"/>
          <xsd:enumeration value="Progress Reports"/>
          <xsd:enumeration value="Movers Form"/>
          <xsd:enumeration value="Leavers Form"/>
          <xsd:enumeration value="Final Payment Form - Issued"/>
          <xsd:enumeration value="Final Payment Form - Completed"/>
          <xsd:enumeration value="Final Report"/>
          <xsd:enumeration value="Extension or Upgrade Request - Issued"/>
          <xsd:enumeration value="Extension or Upgrade Request - Completed"/>
          <xsd:enumeration value="Extension Request"/>
          <xsd:enumeration value="Upgrade Request"/>
          <xsd:enumeration value="Template"/>
          <xsd:enumeration value="Extension Approval Letter"/>
          <xsd:enumeration value="Upgrade Approval Letter"/>
          <xsd:enumeration value="Email"/>
          <xsd:enumeration value="Excel Table"/>
          <xsd:enumeration value="General"/>
          <xsd:enumeration value="SMM Documentation"/>
          <xsd:enumeration value="Seminar"/>
          <xsd:enumeration value="Letter"/>
          <xsd:enumeration value="Payment Report"/>
          <xsd:enumeration value="Payment AO File"/>
        </xsd:restriction>
      </xsd:simpleType>
    </xsd:element>
    <xsd:element name="Funding" ma:index="19" nillable="true" ma:displayName="Funding" ma:default="Internal" ma:format="Dropdown" ma:internalName="Funding">
      <xsd:simpleType>
        <xsd:restriction base="dms:Choice">
          <xsd:enumeration value="Internal"/>
          <xsd:enumeration value="External"/>
          <xsd:enumeration value="N/A"/>
        </xsd:restriction>
      </xsd:simpleType>
    </xsd:element>
    <xsd:element name="Call_x0020_Year" ma:index="20" nillable="true" ma:displayName="Call Year" ma:internalName="Call_x0020_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t xmlns="d9397981-1fe6-4bd2-8639-9b834c8d8453" xsi:nil="true"/>
    <Call_x0020_Year xmlns="de048f59-46ec-4177-912d-0028137d055a" xsi:nil="true"/>
    <External_x0020_Group xmlns="d9397981-1fe6-4bd2-8639-9b834c8d8453" xsi:nil="true"/>
    <Funding xmlns="de048f59-46ec-4177-912d-0028137d055a">Internal</Funding>
    <Programme xmlns="de048f59-46ec-4177-912d-0028137d055a" xsi:nil="true"/>
    <Centre xmlns="d9397981-1fe6-4bd2-8639-9b834c8d8453" xsi:nil="true"/>
    <Topic xmlns="d9397981-1fe6-4bd2-8639-9b834c8d8453" xsi:nil="true"/>
    <Internal_x0020_Group xmlns="d9397981-1fe6-4bd2-8639-9b834c8d8453" xsi:nil="true"/>
    <Project_x0020_ID xmlns="d9397981-1fe6-4bd2-8639-9b834c8d8453" xsi:nil="true"/>
    <Research_x0020_Type xmlns="d9397981-1fe6-4bd2-8639-9b834c8d8453" xsi:nil="true"/>
    <Document_x0020_Type xmlns="d9397981-1fe6-4bd2-8639-9b834c8d8453" xsi:nil="true"/>
    <Topic1 xmlns="d9397981-1fe6-4bd2-8639-9b834c8d8453" xsi:nil="true"/>
    <Project_x0020_Area xmlns="de048f59-46ec-4177-912d-0028137d055a">Application Form</Project_x0020_Are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D854C12-0DF3-4316-BF8E-828F45FF72C0}">
  <ds:schemaRefs>
    <ds:schemaRef ds:uri="http://schemas.openxmlformats.org/officeDocument/2006/bibliography"/>
  </ds:schemaRefs>
</ds:datastoreItem>
</file>

<file path=customXml/itemProps2.xml><?xml version="1.0" encoding="utf-8"?>
<ds:datastoreItem xmlns:ds="http://schemas.openxmlformats.org/officeDocument/2006/customXml" ds:itemID="{5842BE71-139B-42F5-BD27-431838F68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97981-1fe6-4bd2-8639-9b834c8d8453"/>
    <ds:schemaRef ds:uri="de048f59-46ec-4177-912d-0028137d0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38653-6310-44BF-BC73-CFE35D763834}">
  <ds:schemaRefs>
    <ds:schemaRef ds:uri="http://schemas.microsoft.com/office/2006/metadata/properties"/>
    <ds:schemaRef ds:uri="http://schemas.microsoft.com/office/infopath/2007/PartnerControls"/>
    <ds:schemaRef ds:uri="d9397981-1fe6-4bd2-8639-9b834c8d8453"/>
    <ds:schemaRef ds:uri="de048f59-46ec-4177-912d-0028137d055a"/>
  </ds:schemaRefs>
</ds:datastoreItem>
</file>

<file path=customXml/itemProps4.xml><?xml version="1.0" encoding="utf-8"?>
<ds:datastoreItem xmlns:ds="http://schemas.openxmlformats.org/officeDocument/2006/customXml" ds:itemID="{A342259B-4BB4-4508-B2C3-F26556083931}">
  <ds:schemaRefs>
    <ds:schemaRef ds:uri="http://schemas.microsoft.com/sharepoint/v3/contenttype/forms"/>
  </ds:schemaRefs>
</ds:datastoreItem>
</file>

<file path=customXml/itemProps5.xml><?xml version="1.0" encoding="utf-8"?>
<ds:datastoreItem xmlns:ds="http://schemas.openxmlformats.org/officeDocument/2006/customXml" ds:itemID="{6C5C7AA4-7E08-47DE-8DEC-32DE0C0B5469}">
  <ds:schemaRefs>
    <ds:schemaRef ds:uri="http://schemas.microsoft.com/office/2006/metadata/customXs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NUI Galway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Vacancy for PhD students</dc:title>
  <dc:subject/>
  <dc:creator>NEB1037</dc:creator>
  <keywords/>
  <dc:description/>
  <lastModifiedBy>Quinlan, Eabha Leech</lastModifiedBy>
  <revision>3</revision>
  <lastPrinted>2013-03-13T13:32:00.0000000Z</lastPrinted>
  <dcterms:created xsi:type="dcterms:W3CDTF">2026-04-16T07:43:00.0000000Z</dcterms:created>
  <dcterms:modified xsi:type="dcterms:W3CDTF">2026-04-22T08:12:44.5004972Z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0x010100A0DAA4B903CCE6498DF5EA5D1496230E00B64BA623313E6346992C2BAC9F17D7BD</vt:lpwstr>
  </property>
</Properties>
</file>